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9206" w14:textId="77777777" w:rsidR="00615B63" w:rsidRDefault="00615B63">
      <w:pPr>
        <w:rPr>
          <w:rFonts w:hint="eastAsia"/>
        </w:rPr>
      </w:pPr>
    </w:p>
    <w:p w14:paraId="06AC753B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《画鸡》古诗的拼音版：引言</w:t>
      </w:r>
    </w:p>
    <w:p w14:paraId="01898153" w14:textId="77777777" w:rsidR="00615B63" w:rsidRDefault="00615B63">
      <w:pPr>
        <w:rPr>
          <w:rFonts w:hint="eastAsia"/>
        </w:rPr>
      </w:pPr>
    </w:p>
    <w:p w14:paraId="28F377E9" w14:textId="77777777" w:rsidR="00615B63" w:rsidRDefault="00615B63">
      <w:pPr>
        <w:rPr>
          <w:rFonts w:hint="eastAsia"/>
        </w:rPr>
      </w:pPr>
    </w:p>
    <w:p w14:paraId="3E99DC0E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在中国古典文学的长河中，诗歌是一颗璀璨的明珠。唐诗宋词等传统诗歌形式不仅展现了古代文人的才情与智慧，还反映了当时的社会风貌和人们的精神世界。其中，《画鸡》这首诗以其独特的艺术魅力和深刻的寓意吸引了无数读者的目光。为了让更多的朋友能够领略到这首诗的魅力，我们特别准备了《画鸡》的拼音版本，以帮助大家更好地理解和朗诵这首诗。</w:t>
      </w:r>
    </w:p>
    <w:p w14:paraId="09D0EB27" w14:textId="77777777" w:rsidR="00615B63" w:rsidRDefault="00615B63">
      <w:pPr>
        <w:rPr>
          <w:rFonts w:hint="eastAsia"/>
        </w:rPr>
      </w:pPr>
    </w:p>
    <w:p w14:paraId="7B6CF231" w14:textId="77777777" w:rsidR="00615B63" w:rsidRDefault="00615B63">
      <w:pPr>
        <w:rPr>
          <w:rFonts w:hint="eastAsia"/>
        </w:rPr>
      </w:pPr>
    </w:p>
    <w:p w14:paraId="5CF123E2" w14:textId="77777777" w:rsidR="00615B63" w:rsidRDefault="00615B63">
      <w:pPr>
        <w:rPr>
          <w:rFonts w:hint="eastAsia"/>
        </w:rPr>
      </w:pPr>
    </w:p>
    <w:p w14:paraId="09872DD1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《画鸡》的作者及背景</w:t>
      </w:r>
    </w:p>
    <w:p w14:paraId="60556302" w14:textId="77777777" w:rsidR="00615B63" w:rsidRDefault="00615B63">
      <w:pPr>
        <w:rPr>
          <w:rFonts w:hint="eastAsia"/>
        </w:rPr>
      </w:pPr>
    </w:p>
    <w:p w14:paraId="6CC8F42E" w14:textId="77777777" w:rsidR="00615B63" w:rsidRDefault="00615B63">
      <w:pPr>
        <w:rPr>
          <w:rFonts w:hint="eastAsia"/>
        </w:rPr>
      </w:pPr>
    </w:p>
    <w:p w14:paraId="1CA31B37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《画鸡》是唐代诗人王维所作的一首五言绝句。王维（701年－761年），字摩诘，号摩诘居士，唐朝著名诗人、画家，也是著名的音乐家。他出生于一个富裕的家庭，在政治上曾担任过右拾遗、监察御史等职。王维的作品多描绘自然景色和个人情感，风格清新淡雅，意境深远，被后人誉为“诗佛”。《画鸡》一诗正是体现了他对自然界的热爱以及对生活的细腻观察。</w:t>
      </w:r>
    </w:p>
    <w:p w14:paraId="1DEE8718" w14:textId="77777777" w:rsidR="00615B63" w:rsidRDefault="00615B63">
      <w:pPr>
        <w:rPr>
          <w:rFonts w:hint="eastAsia"/>
        </w:rPr>
      </w:pPr>
    </w:p>
    <w:p w14:paraId="316E25FB" w14:textId="77777777" w:rsidR="00615B63" w:rsidRDefault="00615B63">
      <w:pPr>
        <w:rPr>
          <w:rFonts w:hint="eastAsia"/>
        </w:rPr>
      </w:pPr>
    </w:p>
    <w:p w14:paraId="323E495E" w14:textId="77777777" w:rsidR="00615B63" w:rsidRDefault="00615B63">
      <w:pPr>
        <w:rPr>
          <w:rFonts w:hint="eastAsia"/>
        </w:rPr>
      </w:pPr>
    </w:p>
    <w:p w14:paraId="5636E2A1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《画鸡》古诗的原文</w:t>
      </w:r>
    </w:p>
    <w:p w14:paraId="49284597" w14:textId="77777777" w:rsidR="00615B63" w:rsidRDefault="00615B63">
      <w:pPr>
        <w:rPr>
          <w:rFonts w:hint="eastAsia"/>
        </w:rPr>
      </w:pPr>
    </w:p>
    <w:p w14:paraId="64A43B94" w14:textId="77777777" w:rsidR="00615B63" w:rsidRDefault="00615B63">
      <w:pPr>
        <w:rPr>
          <w:rFonts w:hint="eastAsia"/>
        </w:rPr>
      </w:pPr>
    </w:p>
    <w:p w14:paraId="78E0CAFF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让我们先来欣赏一下《画鸡》的原文：“头上红冠不用裁，满身雪白走将来。平生不敢轻言语，一叫千门万户开。”这首诗通过描述一只公鸡的形象，表达了诗人对生活的一种态度——即使平凡如一只鸡，也有其独特之处；而沉默寡言的人，一旦发声也可能带来意想不到的影响。</w:t>
      </w:r>
    </w:p>
    <w:p w14:paraId="288C3760" w14:textId="77777777" w:rsidR="00615B63" w:rsidRDefault="00615B63">
      <w:pPr>
        <w:rPr>
          <w:rFonts w:hint="eastAsia"/>
        </w:rPr>
      </w:pPr>
    </w:p>
    <w:p w14:paraId="623CDDF0" w14:textId="77777777" w:rsidR="00615B63" w:rsidRDefault="00615B63">
      <w:pPr>
        <w:rPr>
          <w:rFonts w:hint="eastAsia"/>
        </w:rPr>
      </w:pPr>
    </w:p>
    <w:p w14:paraId="2E8BB2AC" w14:textId="77777777" w:rsidR="00615B63" w:rsidRDefault="00615B63">
      <w:pPr>
        <w:rPr>
          <w:rFonts w:hint="eastAsia"/>
        </w:rPr>
      </w:pPr>
    </w:p>
    <w:p w14:paraId="205D6367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《画鸡》古诗的拼音版</w:t>
      </w:r>
    </w:p>
    <w:p w14:paraId="5EB6FFFE" w14:textId="77777777" w:rsidR="00615B63" w:rsidRDefault="00615B63">
      <w:pPr>
        <w:rPr>
          <w:rFonts w:hint="eastAsia"/>
        </w:rPr>
      </w:pPr>
    </w:p>
    <w:p w14:paraId="4795FCAB" w14:textId="77777777" w:rsidR="00615B63" w:rsidRDefault="00615B63">
      <w:pPr>
        <w:rPr>
          <w:rFonts w:hint="eastAsia"/>
        </w:rPr>
      </w:pPr>
    </w:p>
    <w:p w14:paraId="21CE0198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下面就是《画鸡》的拼音版：</w:t>
      </w:r>
    </w:p>
    <w:p w14:paraId="1D3AC6F9" w14:textId="77777777" w:rsidR="00615B63" w:rsidRDefault="00615B63">
      <w:pPr>
        <w:rPr>
          <w:rFonts w:hint="eastAsia"/>
        </w:rPr>
      </w:pPr>
    </w:p>
    <w:p w14:paraId="7E59FEDE" w14:textId="77777777" w:rsidR="00615B63" w:rsidRDefault="00615B63">
      <w:pPr>
        <w:rPr>
          <w:rFonts w:hint="eastAsia"/>
        </w:rPr>
      </w:pPr>
      <w:r>
        <w:rPr>
          <w:rFonts w:hint="eastAsia"/>
        </w:rPr>
        <w:t>头上红冠 (tóu shàng hóng guān) 不用裁 (bù yòng cái),</w:t>
      </w:r>
    </w:p>
    <w:p w14:paraId="7DF83952" w14:textId="77777777" w:rsidR="00615B63" w:rsidRDefault="00615B63">
      <w:pPr>
        <w:rPr>
          <w:rFonts w:hint="eastAsia"/>
        </w:rPr>
      </w:pPr>
    </w:p>
    <w:p w14:paraId="65ADC288" w14:textId="77777777" w:rsidR="00615B63" w:rsidRDefault="00615B63">
      <w:pPr>
        <w:rPr>
          <w:rFonts w:hint="eastAsia"/>
        </w:rPr>
      </w:pPr>
      <w:r>
        <w:rPr>
          <w:rFonts w:hint="eastAsia"/>
        </w:rPr>
        <w:t>满身雪白 (mǎn shēn xuě bái) 走将来 (zǒu jiāng lái).</w:t>
      </w:r>
    </w:p>
    <w:p w14:paraId="44C7F310" w14:textId="77777777" w:rsidR="00615B63" w:rsidRDefault="00615B63">
      <w:pPr>
        <w:rPr>
          <w:rFonts w:hint="eastAsia"/>
        </w:rPr>
      </w:pPr>
    </w:p>
    <w:p w14:paraId="1DBC79DF" w14:textId="77777777" w:rsidR="00615B63" w:rsidRDefault="00615B63">
      <w:pPr>
        <w:rPr>
          <w:rFonts w:hint="eastAsia"/>
        </w:rPr>
      </w:pPr>
      <w:r>
        <w:rPr>
          <w:rFonts w:hint="eastAsia"/>
        </w:rPr>
        <w:t>平生不敢 (píng shēng bù gǎn) 轻言语 (qīng yǔ yán),</w:t>
      </w:r>
    </w:p>
    <w:p w14:paraId="19D8063F" w14:textId="77777777" w:rsidR="00615B63" w:rsidRDefault="00615B63">
      <w:pPr>
        <w:rPr>
          <w:rFonts w:hint="eastAsia"/>
        </w:rPr>
      </w:pPr>
    </w:p>
    <w:p w14:paraId="7F5FCABC" w14:textId="77777777" w:rsidR="00615B63" w:rsidRDefault="00615B63">
      <w:pPr>
        <w:rPr>
          <w:rFonts w:hint="eastAsia"/>
        </w:rPr>
      </w:pPr>
      <w:r>
        <w:rPr>
          <w:rFonts w:hint="eastAsia"/>
        </w:rPr>
        <w:t>一叫千门 (yī jiào qiān mén) 万户开 (wàn hù kāi).</w:t>
      </w:r>
    </w:p>
    <w:p w14:paraId="04DDC2DF" w14:textId="77777777" w:rsidR="00615B63" w:rsidRDefault="00615B63">
      <w:pPr>
        <w:rPr>
          <w:rFonts w:hint="eastAsia"/>
        </w:rPr>
      </w:pPr>
    </w:p>
    <w:p w14:paraId="1A5B7437" w14:textId="77777777" w:rsidR="00615B63" w:rsidRDefault="00615B63">
      <w:pPr>
        <w:rPr>
          <w:rFonts w:hint="eastAsia"/>
        </w:rPr>
      </w:pPr>
    </w:p>
    <w:p w14:paraId="53253651" w14:textId="77777777" w:rsidR="00615B63" w:rsidRDefault="00615B63">
      <w:pPr>
        <w:rPr>
          <w:rFonts w:hint="eastAsia"/>
        </w:rPr>
      </w:pPr>
    </w:p>
    <w:p w14:paraId="35F358AD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解读《画鸡》的深层含义</w:t>
      </w:r>
    </w:p>
    <w:p w14:paraId="629E3AA8" w14:textId="77777777" w:rsidR="00615B63" w:rsidRDefault="00615B63">
      <w:pPr>
        <w:rPr>
          <w:rFonts w:hint="eastAsia"/>
        </w:rPr>
      </w:pPr>
    </w:p>
    <w:p w14:paraId="22828E17" w14:textId="77777777" w:rsidR="00615B63" w:rsidRDefault="00615B63">
      <w:pPr>
        <w:rPr>
          <w:rFonts w:hint="eastAsia"/>
        </w:rPr>
      </w:pPr>
    </w:p>
    <w:p w14:paraId="75E8A776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从表面上看，《画鸡》是对一只公鸡外貌和行为的简单描写，但实际上它蕴含着更为深刻的意义。“头上红冠不用裁”一句，暗示每个人都有自己的特点或天赋，无需刻意去改变；“满身雪白走将来”，这不仅是形容鸡的颜色，更可以理解为一种纯洁和坦荡的态度；再者，“平生不敢轻言语”，则传达了一种谦逊低调的生活哲学；“一叫千门万户开”，象征着即便平时默默无闻的人，在关键时刻也能发挥巨大作用。</w:t>
      </w:r>
    </w:p>
    <w:p w14:paraId="749DC56B" w14:textId="77777777" w:rsidR="00615B63" w:rsidRDefault="00615B63">
      <w:pPr>
        <w:rPr>
          <w:rFonts w:hint="eastAsia"/>
        </w:rPr>
      </w:pPr>
    </w:p>
    <w:p w14:paraId="4520CC3E" w14:textId="77777777" w:rsidR="00615B63" w:rsidRDefault="00615B63">
      <w:pPr>
        <w:rPr>
          <w:rFonts w:hint="eastAsia"/>
        </w:rPr>
      </w:pPr>
    </w:p>
    <w:p w14:paraId="6B22353E" w14:textId="77777777" w:rsidR="00615B63" w:rsidRDefault="00615B63">
      <w:pPr>
        <w:rPr>
          <w:rFonts w:hint="eastAsia"/>
        </w:rPr>
      </w:pPr>
    </w:p>
    <w:p w14:paraId="27EA3665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9BDA6B" w14:textId="77777777" w:rsidR="00615B63" w:rsidRDefault="00615B63">
      <w:pPr>
        <w:rPr>
          <w:rFonts w:hint="eastAsia"/>
        </w:rPr>
      </w:pPr>
    </w:p>
    <w:p w14:paraId="30DBCECD" w14:textId="77777777" w:rsidR="00615B63" w:rsidRDefault="00615B63">
      <w:pPr>
        <w:rPr>
          <w:rFonts w:hint="eastAsia"/>
        </w:rPr>
      </w:pPr>
    </w:p>
    <w:p w14:paraId="59E5C61D" w14:textId="77777777" w:rsidR="00615B63" w:rsidRDefault="00615B63">
      <w:pPr>
        <w:rPr>
          <w:rFonts w:hint="eastAsia"/>
        </w:rPr>
      </w:pPr>
      <w:r>
        <w:rPr>
          <w:rFonts w:hint="eastAsia"/>
        </w:rPr>
        <w:tab/>
        <w:t>通过对《画鸡》这首诗及其拼音版的介绍，我们希望能够让更多的朋友了解并喜爱上中国古代诗词文化。也希望这首小诗能给大家带来一些启示：在日常生活中保持真我、尊重他人、珍惜每一次表达自我的机会，并且相信即使是微小的声音也有可能产生巨大的影响力。</w:t>
      </w:r>
    </w:p>
    <w:p w14:paraId="74D20134" w14:textId="77777777" w:rsidR="00615B63" w:rsidRDefault="00615B63">
      <w:pPr>
        <w:rPr>
          <w:rFonts w:hint="eastAsia"/>
        </w:rPr>
      </w:pPr>
    </w:p>
    <w:p w14:paraId="06973E21" w14:textId="77777777" w:rsidR="00615B63" w:rsidRDefault="00615B63">
      <w:pPr>
        <w:rPr>
          <w:rFonts w:hint="eastAsia"/>
        </w:rPr>
      </w:pPr>
    </w:p>
    <w:p w14:paraId="23F90385" w14:textId="77777777" w:rsidR="00615B63" w:rsidRDefault="00615B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6D2CE" w14:textId="73371A4D" w:rsidR="000B3B80" w:rsidRDefault="000B3B80"/>
    <w:sectPr w:rsidR="000B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80"/>
    <w:rsid w:val="000B3B80"/>
    <w:rsid w:val="00615B6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6E37D-63D4-4366-8983-0388079E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