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帮助学生掌握词汇、理解语法结构的一个重要环节。通过造句，学生不仅能够熟悉单词的用法，还能学会如何将词汇运用到实际的语言表达中。这对于培养学生的语感、提升语言表达能力有着不可或缺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的难度不宜过高。简单句子应该包括主语、谓语和宾语。例如，“小猫吃鱼。”这里“小猫”是主语，“吃”是谓语，“鱼”是宾语。通过这样的简单句子，孩子们可以清楚地知道每个词在句子中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一年级学生可以使用一些基础的造句模式来进行练习。以下是几个常见的造句模式：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主语 + 谓语 + 宾语。例如：“小狗追球。”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主语 + 谓语 + 状语。例如：“他高兴地跑步。”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主语 + 谓语 + 补语。例如：“她把书读完了。”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通过这些模式，学生可以逐步掌握句子的基本结构，从而提高造句的能力。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造句练习的具体示例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以下是一些一年级上册的造句练习示例：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我喜欢（水果）——“我喜欢苹果。”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她正在（活动）——“她正在跳绳。”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我们去（地点）——“我们去公园。”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今天的天气（描述）——“今天的天气很晴朗。”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通过这些示例，学生可以更加清楚地理解如何将所学的词汇运用到句子中，并学会如何用简单的句子表达清晰的意思。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的能力，家长和老师可以给孩子们提供更多的练习机会。例如，可以通过图画书、图片或日常生活中的事物来进行造句练习。孩子们可以根据看到的内容来造句，从而提高他们的观察力和语言表达能力。鼓励孩子们多阅读，也有助于提升他们的语言能力和造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是帮助孩子们建立语言基础的关键环节。通过简单的造句练习，孩子们不仅能够掌握基本的词汇用法，还能够提高语言表达能力。家长和老师的支持与引导对于孩子们的造句能力发展至关重要。希望通过本文的介绍，能够帮助家长和老师更好地指导孩子进行造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