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一年级像造句子多么：让学习变得有趣的游戏玩法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言和基础知识的关键阶段。在这个阶段，造句子是学习语言的重要组成部分。为了让孩子们对造句子产生兴趣，游戏化的学习方式可以大大提高他们的参与度和学习效果。在这篇文章中，我们将探讨一种有趣的游戏玩法，帮助孩子们在玩乐中掌握造句子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游戏准备：简单易行的道具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“像造句子”的游戏，首先需要准备一些简单的道具。可以使用卡片，每张卡片上写一个词汇，如名词、动词、形容词等。也可以使用图片卡片，图片上展示不同的物体或场景。准备好这些道具后，孩子们可以通过抽取卡片的方式，组成各种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游戏规则：轻松易懂的玩法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非常简单。将卡片混合后，每个孩子抽取一张或几张卡片。根据抽到的词汇或图片，孩子们需要用这些词汇造一个完整的句子。例如，抽到“猫”和“跑”这两张卡片的孩子，可以造出“猫在花园里跑”的句子。这个游戏不仅锻炼了孩子们的造句能力，还激发了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游戏变体：增加挑战与趣味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游戏的趣味性和挑战性，可以引入一些变体。例如，可以设置时间限制，让孩子们在规定时间内完成造句。还可以进行团队比赛，让两个团队竞争，看看谁能用卡片造出最多且最有创意的句子。也可以增加一些主题，如“动物”、“家庭”等，要求孩子们在特定主题下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学习效果：寓教于乐的最佳选择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游戏化的造句方式，孩子们可以在轻松愉快的环境中提高语言表达能力。游戏不仅帮助他们理解词汇的用法，还培养了他们的语感和创造力。更重要的是，这种互动性强的学习方式能够激发孩子们的学习兴趣，让他们在游戏中主动学习，效果自然也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总结：造句子游戏的无限可能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“像造句子”游戏玩法不仅让孩子们在玩乐中学习语言，还为他们提供了一个自由表达和创造的空间。通过这种游戏，孩子们能够更好地掌握造句技巧，培养语言能力，同时也提升了他们的自信心和团队合作能力。因此，家长和老师们可以积极利用这种游戏玩法，为孩子们的语言学习增添更多乐趣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