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一年级学生造简单句子的技巧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在一年级，学习造句是帮助学生掌握语言和表达能力的重要步骤。简单句子是最基本的句子类型，可以帮助学生理解句子的结构和语法规则。在这一阶段，学生主要学习如何用简单的词语和短语组成完整的句子。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是由一个主语和一个谓语组成的句子。主语是句子中的“谁”或“什么”，谓语是描述主语的动作或状态的部分。例如，“小猫在玩。”这里，“小猫”是主语，“在玩”是谓语。通过这样的句子，学生可以清楚地表达一个完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需要明确句子的主语和谓语。可以用一些简单的名词（如“书”、“狗”、“老师”）和动词（如“跑”、“吃”、“看”）来构造句子。接着，将主语和谓语放在一起，形成一个简单的句子。例如，“狗在跑。”或者“老师在教书。”这样，学生可以用简单的语言表达清楚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年级学生主要学习简单句子，但了解比喻句也是有帮助的。比喻句通过比较两种不同的事物来增强表达效果。例如，“她像一朵花一样美丽。”这里用“像”来把“她”和“花”进行比较，表达了她的美丽。比喻句可以让语言更加生动有趣，但在刚开始时，简单句子仍然是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造句的技巧，学生需要大量的练习。可以通过阅读简单的故事书、与家人对话、参加造句游戏等方式来提高造句能力。家长和老师可以提供一些简单的词语或短语，让学生用这些词语造句。比如，给学生“苹果”和“红色”这两个词，让他们造出“苹果是红色的”这样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造简单句子是学习语言的第一步。通过明确主语和谓语的组成，以及适当地使用比喻句，学生可以逐渐提高语言表达能力。不断的练习和应用将帮助学生更好地掌握造句的技巧，并为以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