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步骤，尤其对于一年级的小学生来说，这是一项基础而又关键的技能。通过造句，孩子们不仅能够学会如何将单词组织成句子，还能提高他们的语法能力和语言表达能力。造句是将词汇应用到实际情境中的方法，有助于学生更好地理解词汇的意义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从句的基本构造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的过程中，我们常常会使用“从”字来连接不同的句子。例如，“从”可以用来引导一个附加的说明部分。对于一年级的学生来说，他们需要学会如何使用“从”来形成完整的句子。一个简单的例子是：“我从家里出发，去学校上课。”这里的“从”连接了两个动作，帮助学生了解如何将不同的信息组合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使用“从”造句的技巧，可以给他们提供一些简单的练习。例如，可以让学生用“从”造出以下句子：“从公园回家，我看见了很多花。”这样可以帮助学生理解“从”在句子中所起的连接作用。鼓励学生用自己的实际经历来造句，能让他们更感兴趣并更容易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可以采用一些技巧来提高学生的造句能力。教师可以通过游戏和互动活动，让学生在轻松的环境中练习造句。例如，可以组织一个“造句比赛”，让学生在规定的时间内用“从”造出尽可能多的句子。可以鼓励学生在日常生活中多用“从”造句，比如在家庭作业或课堂讨论时，让他们主动使用这些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造句的过程中也起着重要的支持作用。家长可以通过和孩子一起读书、讨论日常生活中的事情来增强他们的造句能力。例如，家长可以提出问题让孩子用“从”造句回答，或是给孩子一些句子完成练习。在家庭环境中进行造句练习，可以让孩子感受到语言学习的乐趣，并提高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虽然看似简单，但它为孩子们的语言学习打下了坚实的基础。通过不断的练习和应用，学生们能够逐渐掌握使用“从”字造句的技巧，并将其运用到实际的交流中。随着学习的深入，他们将会更好地理解和运用各种句型，提升语言表达能力，为以后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