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8FDC" w14:textId="77777777" w:rsidR="006528C7" w:rsidRDefault="006528C7">
      <w:pPr>
        <w:rPr>
          <w:rFonts w:hint="eastAsia"/>
        </w:rPr>
      </w:pPr>
      <w:r>
        <w:rPr>
          <w:rFonts w:hint="eastAsia"/>
        </w:rPr>
        <w:t>一车两卒的拼音是什么</w:t>
      </w:r>
    </w:p>
    <w:p w14:paraId="297E0CBD" w14:textId="77777777" w:rsidR="006528C7" w:rsidRDefault="006528C7">
      <w:pPr>
        <w:rPr>
          <w:rFonts w:hint="eastAsia"/>
        </w:rPr>
      </w:pPr>
      <w:r>
        <w:rPr>
          <w:rFonts w:hint="eastAsia"/>
        </w:rPr>
        <w:t>在汉语拼音中，“一车两卒”的拼音是：“yī jū liǎng zú”。这个短语源自中国象棋，是中国传统棋类游戏中的术语。为了更好地理解这一概念，我们有必要先了解一下中国象棋的基本知识和这些棋子在棋局中的角色。</w:t>
      </w:r>
    </w:p>
    <w:p w14:paraId="2B50F51B" w14:textId="77777777" w:rsidR="006528C7" w:rsidRDefault="006528C7">
      <w:pPr>
        <w:rPr>
          <w:rFonts w:hint="eastAsia"/>
        </w:rPr>
      </w:pPr>
    </w:p>
    <w:p w14:paraId="032B91D4" w14:textId="77777777" w:rsidR="006528C7" w:rsidRDefault="006528C7">
      <w:pPr>
        <w:rPr>
          <w:rFonts w:hint="eastAsia"/>
        </w:rPr>
      </w:pPr>
      <w:r>
        <w:rPr>
          <w:rFonts w:hint="eastAsia"/>
        </w:rPr>
        <w:t>中国象棋简介</w:t>
      </w:r>
    </w:p>
    <w:p w14:paraId="1E70644E" w14:textId="77777777" w:rsidR="006528C7" w:rsidRDefault="006528C7">
      <w:pPr>
        <w:rPr>
          <w:rFonts w:hint="eastAsia"/>
        </w:rPr>
      </w:pPr>
      <w:r>
        <w:rPr>
          <w:rFonts w:hint="eastAsia"/>
        </w:rPr>
        <w:t>中国象棋是一种策略性两人对弈棋类游戏，起源于中国，有着悠久的历史。它与国际象棋类似，但规则和棋盘布局有所不同。棋盘由九道直线和十道横线组成，形成九十个交叉点，棋子就放置在这些交叉点上。双方各有十六个棋子，分为红黑两方，每个颜色代表一方玩家。棋子按照兵种不同而有不同的走法和吃子规则，玩家的目标是将对方的“帅”（或“将”）困死，即所谓的“将军”。</w:t>
      </w:r>
    </w:p>
    <w:p w14:paraId="10CED594" w14:textId="77777777" w:rsidR="006528C7" w:rsidRDefault="006528C7">
      <w:pPr>
        <w:rPr>
          <w:rFonts w:hint="eastAsia"/>
        </w:rPr>
      </w:pPr>
    </w:p>
    <w:p w14:paraId="75F34900" w14:textId="77777777" w:rsidR="006528C7" w:rsidRDefault="006528C7">
      <w:pPr>
        <w:rPr>
          <w:rFonts w:hint="eastAsia"/>
        </w:rPr>
      </w:pPr>
      <w:r>
        <w:rPr>
          <w:rFonts w:hint="eastAsia"/>
        </w:rPr>
        <w:t>一车两卒的含义</w:t>
      </w:r>
    </w:p>
    <w:p w14:paraId="452E04D3" w14:textId="77777777" w:rsidR="006528C7" w:rsidRDefault="006528C7">
      <w:pPr>
        <w:rPr>
          <w:rFonts w:hint="eastAsia"/>
        </w:rPr>
      </w:pPr>
      <w:r>
        <w:rPr>
          <w:rFonts w:hint="eastAsia"/>
        </w:rPr>
        <w:t>在象棋术语中，“车”是最强大的棋子之一，可以沿着直线任意格数移动，没有距离限制，因此具有很强的攻击性和机动性。“卒”则是最基础的棋子，只能向前一步移动，过河后可以左右移动，虽然单个卒的力量较弱，但在数量优势和配合其他棋子时，能够发挥重要的作用。当提到“一车两卒”，通常是指一种残局局面，其中一方只剩下一辆车和两个卒，而另一方可能只剩下一个王（帅/将）。在这种情况下，拥有车和两卒的一方如果操作得当，有可能通过车的灵活移动和卒的推进来达到取胜的目的。</w:t>
      </w:r>
    </w:p>
    <w:p w14:paraId="58B6C042" w14:textId="77777777" w:rsidR="006528C7" w:rsidRDefault="006528C7">
      <w:pPr>
        <w:rPr>
          <w:rFonts w:hint="eastAsia"/>
        </w:rPr>
      </w:pPr>
    </w:p>
    <w:p w14:paraId="25748FB4" w14:textId="77777777" w:rsidR="006528C7" w:rsidRDefault="006528C7">
      <w:pPr>
        <w:rPr>
          <w:rFonts w:hint="eastAsia"/>
        </w:rPr>
      </w:pPr>
      <w:r>
        <w:rPr>
          <w:rFonts w:hint="eastAsia"/>
        </w:rPr>
        <w:t>一车两卒的应用场景</w:t>
      </w:r>
    </w:p>
    <w:p w14:paraId="067E3390" w14:textId="77777777" w:rsidR="006528C7" w:rsidRDefault="006528C7">
      <w:pPr>
        <w:rPr>
          <w:rFonts w:hint="eastAsia"/>
        </w:rPr>
      </w:pPr>
      <w:r>
        <w:rPr>
          <w:rFonts w:hint="eastAsia"/>
        </w:rPr>
        <w:t>“一车两卒”的情况在实际的象棋比赛中并不常见，因为这种局面往往出现在残局阶段，也就是大部分棋子已经被吃掉的情况下。对于初学者来说，了解如何利用少量棋子取得胜利是非常有教育意义的。熟练掌握“一车两卒”的技巧可以帮助玩家提高残局处理能力，增强全局观和策略思考。由于这类残局需要精细的操作和对规则的深刻理解，它们也经常被用来训练高级选手的技巧和耐心。</w:t>
      </w:r>
    </w:p>
    <w:p w14:paraId="5CB84624" w14:textId="77777777" w:rsidR="006528C7" w:rsidRDefault="006528C7">
      <w:pPr>
        <w:rPr>
          <w:rFonts w:hint="eastAsia"/>
        </w:rPr>
      </w:pPr>
    </w:p>
    <w:p w14:paraId="3D244E36" w14:textId="77777777" w:rsidR="006528C7" w:rsidRDefault="006528C7">
      <w:pPr>
        <w:rPr>
          <w:rFonts w:hint="eastAsia"/>
        </w:rPr>
      </w:pPr>
      <w:r>
        <w:rPr>
          <w:rFonts w:hint="eastAsia"/>
        </w:rPr>
        <w:t>学习一车两卒的意义</w:t>
      </w:r>
    </w:p>
    <w:p w14:paraId="24CFBC02" w14:textId="77777777" w:rsidR="006528C7" w:rsidRDefault="006528C7">
      <w:pPr>
        <w:rPr>
          <w:rFonts w:hint="eastAsia"/>
        </w:rPr>
      </w:pPr>
      <w:r>
        <w:rPr>
          <w:rFonts w:hint="eastAsia"/>
        </w:rPr>
        <w:t>学习“一车两卒”的战术不仅是对中国象棋规则和技术的深入理解，也是对传统文化的一种传承。中国象棋作为一项历史悠久的文化遗产，承载了无数代人的智慧和娱乐方式。通过研究和实践这样的特殊残局，我们可以更加欣赏到这项古老游戏的魅力，同时也能够在现实生活中培养自己的思维能力和解决问题的技巧。无论是对于专业棋手还是业余爱好者，探索“一车两卒”的奥秘都是一个既有趣又有益的过程。</w:t>
      </w:r>
    </w:p>
    <w:p w14:paraId="6AE71CAF" w14:textId="77777777" w:rsidR="006528C7" w:rsidRDefault="006528C7">
      <w:pPr>
        <w:rPr>
          <w:rFonts w:hint="eastAsia"/>
        </w:rPr>
      </w:pPr>
    </w:p>
    <w:p w14:paraId="39B4667F" w14:textId="77777777" w:rsidR="006528C7" w:rsidRDefault="006528C7">
      <w:pPr>
        <w:rPr>
          <w:rFonts w:hint="eastAsia"/>
        </w:rPr>
      </w:pPr>
      <w:r>
        <w:rPr>
          <w:rFonts w:hint="eastAsia"/>
        </w:rPr>
        <w:t>本文是由每日作文网(2345lzwz.com)为大家创作</w:t>
      </w:r>
    </w:p>
    <w:p w14:paraId="2194E6C5" w14:textId="3F444914" w:rsidR="0043785F" w:rsidRDefault="0043785F"/>
    <w:sectPr w:rsidR="00437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5F"/>
    <w:rsid w:val="0043785F"/>
    <w:rsid w:val="006528C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26852-D15E-4890-A1C3-C3D84F97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85F"/>
    <w:rPr>
      <w:rFonts w:cstheme="majorBidi"/>
      <w:color w:val="2F5496" w:themeColor="accent1" w:themeShade="BF"/>
      <w:sz w:val="28"/>
      <w:szCs w:val="28"/>
    </w:rPr>
  </w:style>
  <w:style w:type="character" w:customStyle="1" w:styleId="50">
    <w:name w:val="标题 5 字符"/>
    <w:basedOn w:val="a0"/>
    <w:link w:val="5"/>
    <w:uiPriority w:val="9"/>
    <w:semiHidden/>
    <w:rsid w:val="0043785F"/>
    <w:rPr>
      <w:rFonts w:cstheme="majorBidi"/>
      <w:color w:val="2F5496" w:themeColor="accent1" w:themeShade="BF"/>
      <w:sz w:val="24"/>
    </w:rPr>
  </w:style>
  <w:style w:type="character" w:customStyle="1" w:styleId="60">
    <w:name w:val="标题 6 字符"/>
    <w:basedOn w:val="a0"/>
    <w:link w:val="6"/>
    <w:uiPriority w:val="9"/>
    <w:semiHidden/>
    <w:rsid w:val="0043785F"/>
    <w:rPr>
      <w:rFonts w:cstheme="majorBidi"/>
      <w:b/>
      <w:bCs/>
      <w:color w:val="2F5496" w:themeColor="accent1" w:themeShade="BF"/>
    </w:rPr>
  </w:style>
  <w:style w:type="character" w:customStyle="1" w:styleId="70">
    <w:name w:val="标题 7 字符"/>
    <w:basedOn w:val="a0"/>
    <w:link w:val="7"/>
    <w:uiPriority w:val="9"/>
    <w:semiHidden/>
    <w:rsid w:val="0043785F"/>
    <w:rPr>
      <w:rFonts w:cstheme="majorBidi"/>
      <w:b/>
      <w:bCs/>
      <w:color w:val="595959" w:themeColor="text1" w:themeTint="A6"/>
    </w:rPr>
  </w:style>
  <w:style w:type="character" w:customStyle="1" w:styleId="80">
    <w:name w:val="标题 8 字符"/>
    <w:basedOn w:val="a0"/>
    <w:link w:val="8"/>
    <w:uiPriority w:val="9"/>
    <w:semiHidden/>
    <w:rsid w:val="0043785F"/>
    <w:rPr>
      <w:rFonts w:cstheme="majorBidi"/>
      <w:color w:val="595959" w:themeColor="text1" w:themeTint="A6"/>
    </w:rPr>
  </w:style>
  <w:style w:type="character" w:customStyle="1" w:styleId="90">
    <w:name w:val="标题 9 字符"/>
    <w:basedOn w:val="a0"/>
    <w:link w:val="9"/>
    <w:uiPriority w:val="9"/>
    <w:semiHidden/>
    <w:rsid w:val="0043785F"/>
    <w:rPr>
      <w:rFonts w:eastAsiaTheme="majorEastAsia" w:cstheme="majorBidi"/>
      <w:color w:val="595959" w:themeColor="text1" w:themeTint="A6"/>
    </w:rPr>
  </w:style>
  <w:style w:type="paragraph" w:styleId="a3">
    <w:name w:val="Title"/>
    <w:basedOn w:val="a"/>
    <w:next w:val="a"/>
    <w:link w:val="a4"/>
    <w:uiPriority w:val="10"/>
    <w:qFormat/>
    <w:rsid w:val="00437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85F"/>
    <w:pPr>
      <w:spacing w:before="160"/>
      <w:jc w:val="center"/>
    </w:pPr>
    <w:rPr>
      <w:i/>
      <w:iCs/>
      <w:color w:val="404040" w:themeColor="text1" w:themeTint="BF"/>
    </w:rPr>
  </w:style>
  <w:style w:type="character" w:customStyle="1" w:styleId="a8">
    <w:name w:val="引用 字符"/>
    <w:basedOn w:val="a0"/>
    <w:link w:val="a7"/>
    <w:uiPriority w:val="29"/>
    <w:rsid w:val="0043785F"/>
    <w:rPr>
      <w:i/>
      <w:iCs/>
      <w:color w:val="404040" w:themeColor="text1" w:themeTint="BF"/>
    </w:rPr>
  </w:style>
  <w:style w:type="paragraph" w:styleId="a9">
    <w:name w:val="List Paragraph"/>
    <w:basedOn w:val="a"/>
    <w:uiPriority w:val="34"/>
    <w:qFormat/>
    <w:rsid w:val="0043785F"/>
    <w:pPr>
      <w:ind w:left="720"/>
      <w:contextualSpacing/>
    </w:pPr>
  </w:style>
  <w:style w:type="character" w:styleId="aa">
    <w:name w:val="Intense Emphasis"/>
    <w:basedOn w:val="a0"/>
    <w:uiPriority w:val="21"/>
    <w:qFormat/>
    <w:rsid w:val="0043785F"/>
    <w:rPr>
      <w:i/>
      <w:iCs/>
      <w:color w:val="2F5496" w:themeColor="accent1" w:themeShade="BF"/>
    </w:rPr>
  </w:style>
  <w:style w:type="paragraph" w:styleId="ab">
    <w:name w:val="Intense Quote"/>
    <w:basedOn w:val="a"/>
    <w:next w:val="a"/>
    <w:link w:val="ac"/>
    <w:uiPriority w:val="30"/>
    <w:qFormat/>
    <w:rsid w:val="00437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85F"/>
    <w:rPr>
      <w:i/>
      <w:iCs/>
      <w:color w:val="2F5496" w:themeColor="accent1" w:themeShade="BF"/>
    </w:rPr>
  </w:style>
  <w:style w:type="character" w:styleId="ad">
    <w:name w:val="Intense Reference"/>
    <w:basedOn w:val="a0"/>
    <w:uiPriority w:val="32"/>
    <w:qFormat/>
    <w:rsid w:val="00437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