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FEF6" w14:textId="77777777" w:rsidR="007A740C" w:rsidRDefault="007A740C">
      <w:pPr>
        <w:rPr>
          <w:rFonts w:hint="eastAsia"/>
        </w:rPr>
      </w:pPr>
      <w:r>
        <w:rPr>
          <w:rFonts w:hint="eastAsia"/>
        </w:rPr>
        <w:t>三峡带的拼音原文</w:t>
      </w:r>
    </w:p>
    <w:p w14:paraId="5C9E72F7" w14:textId="77777777" w:rsidR="007A740C" w:rsidRDefault="007A740C">
      <w:pPr>
        <w:rPr>
          <w:rFonts w:hint="eastAsia"/>
        </w:rPr>
      </w:pPr>
      <w:r>
        <w:rPr>
          <w:rFonts w:hint="eastAsia"/>
        </w:rPr>
        <w:t>“三 xiá dài”这个简短的汉语拼音，承载着中国长江流域一段壮丽而悠久的历史与文化。三峡地带，是指长江上游重庆至湖北宜昌段内瞿塘峡、巫峡和西陵峡的总称，它们犹如一条蜿蜒在大地上的巨龙，盘踞在中国的心脏部位，不仅是中国自然风光的瑰宝，更是中华民族的文化遗产。</w:t>
      </w:r>
    </w:p>
    <w:p w14:paraId="25180CC5" w14:textId="77777777" w:rsidR="007A740C" w:rsidRDefault="007A740C">
      <w:pPr>
        <w:rPr>
          <w:rFonts w:hint="eastAsia"/>
        </w:rPr>
      </w:pPr>
    </w:p>
    <w:p w14:paraId="17DCBC04" w14:textId="77777777" w:rsidR="007A740C" w:rsidRDefault="007A740C">
      <w:pPr>
        <w:rPr>
          <w:rFonts w:hint="eastAsia"/>
        </w:rPr>
      </w:pPr>
      <w:r>
        <w:rPr>
          <w:rFonts w:hint="eastAsia"/>
        </w:rPr>
        <w:t>地理风貌</w:t>
      </w:r>
    </w:p>
    <w:p w14:paraId="465DF9BD" w14:textId="77777777" w:rsidR="007A740C" w:rsidRDefault="007A740C">
      <w:pPr>
        <w:rPr>
          <w:rFonts w:hint="eastAsia"/>
        </w:rPr>
      </w:pPr>
      <w:r>
        <w:rPr>
          <w:rFonts w:hint="eastAsia"/>
        </w:rPr>
        <w:t>这片区域以其雄伟壮观的峡谷地貌闻名于世。两岸山峦叠嶂，峭壁如削，江水奔腾不息，形成了无数令人叹为观止的景色。瞿塘峡以“夔门天下雄”的气势开场，巫峡则以其秀丽多姿的十二峰让人流连忘返，而西陵峡中的兵书宝剑峡、牛肝马肺峡等景点又增添了几分神秘色彩。这里的每一寸土地都似乎在诉说着古老的故事，吸引着国内外游客前来探寻。</w:t>
      </w:r>
    </w:p>
    <w:p w14:paraId="7BB38EC2" w14:textId="77777777" w:rsidR="007A740C" w:rsidRDefault="007A740C">
      <w:pPr>
        <w:rPr>
          <w:rFonts w:hint="eastAsia"/>
        </w:rPr>
      </w:pPr>
    </w:p>
    <w:p w14:paraId="579BC799" w14:textId="77777777" w:rsidR="007A740C" w:rsidRDefault="007A740C">
      <w:pPr>
        <w:rPr>
          <w:rFonts w:hint="eastAsia"/>
        </w:rPr>
      </w:pPr>
      <w:r>
        <w:rPr>
          <w:rFonts w:hint="eastAsia"/>
        </w:rPr>
        <w:t>历史文化</w:t>
      </w:r>
    </w:p>
    <w:p w14:paraId="0C98571F" w14:textId="77777777" w:rsidR="007A740C" w:rsidRDefault="007A740C">
      <w:pPr>
        <w:rPr>
          <w:rFonts w:hint="eastAsia"/>
        </w:rPr>
      </w:pPr>
      <w:r>
        <w:rPr>
          <w:rFonts w:hint="eastAsia"/>
        </w:rPr>
        <w:t>自古以来，三峡就是文人墨客笔下的灵感源泉。从屈原的《离骚》到李白的《早发白帝城》，再到苏轼的《赤壁赋》，无数诗词歌赋描绘了这里独特的山水之美。它也是古代交通要道之一，连接着内陆与外界。在这里发现了众多新石器时代的遗址以及巴蜀文化的遗迹，见证了人类文明的发展历程。</w:t>
      </w:r>
    </w:p>
    <w:p w14:paraId="4B8AE6BB" w14:textId="77777777" w:rsidR="007A740C" w:rsidRDefault="007A740C">
      <w:pPr>
        <w:rPr>
          <w:rFonts w:hint="eastAsia"/>
        </w:rPr>
      </w:pPr>
    </w:p>
    <w:p w14:paraId="035B4FAE" w14:textId="77777777" w:rsidR="007A740C" w:rsidRDefault="007A740C">
      <w:pPr>
        <w:rPr>
          <w:rFonts w:hint="eastAsia"/>
        </w:rPr>
      </w:pPr>
      <w:r>
        <w:rPr>
          <w:rFonts w:hint="eastAsia"/>
        </w:rPr>
        <w:t>现代发展</w:t>
      </w:r>
    </w:p>
    <w:p w14:paraId="3A17D16A" w14:textId="77777777" w:rsidR="007A740C" w:rsidRDefault="007A740C">
      <w:pPr>
        <w:rPr>
          <w:rFonts w:hint="eastAsia"/>
        </w:rPr>
      </w:pPr>
      <w:r>
        <w:rPr>
          <w:rFonts w:hint="eastAsia"/>
        </w:rPr>
        <w:t>进入现代社会后，三峡地区迎来了新的发展机遇。随着三峡大坝工程的建设完成，这一区域成为了世界上最大的水电站所在地，为中国提供了清洁能源的同时也改善了当地的生态环境。旅游业蓬勃发展，成为推动地方经济增长的重要力量。政府不断加大对文物保护力度，并积极开发更多文化旅游项目，使得三峡的魅力得以更好地展现给全世界。</w:t>
      </w:r>
    </w:p>
    <w:p w14:paraId="59448F12" w14:textId="77777777" w:rsidR="007A740C" w:rsidRDefault="007A740C">
      <w:pPr>
        <w:rPr>
          <w:rFonts w:hint="eastAsia"/>
        </w:rPr>
      </w:pPr>
    </w:p>
    <w:p w14:paraId="28010F19" w14:textId="77777777" w:rsidR="007A740C" w:rsidRDefault="007A740C">
      <w:pPr>
        <w:rPr>
          <w:rFonts w:hint="eastAsia"/>
        </w:rPr>
      </w:pPr>
      <w:r>
        <w:rPr>
          <w:rFonts w:hint="eastAsia"/>
        </w:rPr>
        <w:t>生态保护</w:t>
      </w:r>
    </w:p>
    <w:p w14:paraId="4384E9E5" w14:textId="77777777" w:rsidR="007A740C" w:rsidRDefault="007A740C">
      <w:pPr>
        <w:rPr>
          <w:rFonts w:hint="eastAsia"/>
        </w:rPr>
      </w:pPr>
      <w:r>
        <w:rPr>
          <w:rFonts w:hint="eastAsia"/>
        </w:rPr>
        <w:t>面对快速发展的挑战，保护这片珍贵自然资源显得尤为重要。近年来，国家加大了对三峡及其周边环境的治理力度，实施了一系列生态修复措施，包括植树造林、水源涵养区保护等。通过这些努力，我们不仅能够欣赏到更加美丽的自然景观，更重要的是为子孙后代留下了一片净土。</w:t>
      </w:r>
    </w:p>
    <w:p w14:paraId="7842B9EF" w14:textId="77777777" w:rsidR="007A740C" w:rsidRDefault="007A740C">
      <w:pPr>
        <w:rPr>
          <w:rFonts w:hint="eastAsia"/>
        </w:rPr>
      </w:pPr>
    </w:p>
    <w:p w14:paraId="6FF91599" w14:textId="77777777" w:rsidR="007A740C" w:rsidRDefault="007A740C">
      <w:pPr>
        <w:rPr>
          <w:rFonts w:hint="eastAsia"/>
        </w:rPr>
      </w:pPr>
      <w:r>
        <w:rPr>
          <w:rFonts w:hint="eastAsia"/>
        </w:rPr>
        <w:t>最后的总结</w:t>
      </w:r>
    </w:p>
    <w:p w14:paraId="7D5F88C9" w14:textId="77777777" w:rsidR="007A740C" w:rsidRDefault="007A740C">
      <w:pPr>
        <w:rPr>
          <w:rFonts w:hint="eastAsia"/>
        </w:rPr>
      </w:pPr>
      <w:r>
        <w:rPr>
          <w:rFonts w:hint="eastAsia"/>
        </w:rPr>
        <w:t>三峡带不仅仅是一串简单的汉字或拼音，它是大自然赋予我们的宝贵财富，是历史长河中留下的璀璨明珠。无论是过去、现在还是未来，它都将持续散发着迷人的光彩，见证着中华民族的伟大复兴之路。</w:t>
      </w:r>
    </w:p>
    <w:p w14:paraId="4FC92732" w14:textId="77777777" w:rsidR="007A740C" w:rsidRDefault="007A740C">
      <w:pPr>
        <w:rPr>
          <w:rFonts w:hint="eastAsia"/>
        </w:rPr>
      </w:pPr>
    </w:p>
    <w:p w14:paraId="35F97203" w14:textId="77777777" w:rsidR="007A740C" w:rsidRDefault="007A7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1551D" w14:textId="72F18147" w:rsidR="00820D64" w:rsidRDefault="00820D64"/>
    <w:sectPr w:rsidR="0082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64"/>
    <w:rsid w:val="007A740C"/>
    <w:rsid w:val="00820D6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05EB9-E97D-4502-9CC0-A479239A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