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7830" w14:textId="77777777" w:rsidR="00795092" w:rsidRDefault="00795092">
      <w:pPr>
        <w:rPr>
          <w:rFonts w:hint="eastAsia"/>
        </w:rPr>
      </w:pPr>
      <w:r>
        <w:rPr>
          <w:rFonts w:hint="eastAsia"/>
        </w:rPr>
        <w:t>三峡的拼音版注音：Sānxiá</w:t>
      </w:r>
    </w:p>
    <w:p w14:paraId="0202E465" w14:textId="77777777" w:rsidR="00795092" w:rsidRDefault="00795092">
      <w:pPr>
        <w:rPr>
          <w:rFonts w:hint="eastAsia"/>
        </w:rPr>
      </w:pPr>
      <w:r>
        <w:rPr>
          <w:rFonts w:hint="eastAsia"/>
        </w:rPr>
        <w:t>在中华大地上的长江流域，有一处自然与人文景观交相辉映的地方，那就是举世闻名的“Sānxiá”，即三峡。它不仅仅是一个地理名词，更是中国文化中不可或缺的一部分，承载着悠久的历史、丰富的传说和壮丽的自然风光。</w:t>
      </w:r>
    </w:p>
    <w:p w14:paraId="67C0EE7A" w14:textId="77777777" w:rsidR="00795092" w:rsidRDefault="00795092">
      <w:pPr>
        <w:rPr>
          <w:rFonts w:hint="eastAsia"/>
        </w:rPr>
      </w:pPr>
    </w:p>
    <w:p w14:paraId="0DDB6058" w14:textId="77777777" w:rsidR="00795092" w:rsidRDefault="00795092">
      <w:pPr>
        <w:rPr>
          <w:rFonts w:hint="eastAsia"/>
        </w:rPr>
      </w:pPr>
      <w:r>
        <w:rPr>
          <w:rFonts w:hint="eastAsia"/>
        </w:rPr>
        <w:t>Sānxiá：自然奇观</w:t>
      </w:r>
    </w:p>
    <w:p w14:paraId="569E91C2" w14:textId="77777777" w:rsidR="00795092" w:rsidRDefault="00795092">
      <w:pPr>
        <w:rPr>
          <w:rFonts w:hint="eastAsia"/>
        </w:rPr>
      </w:pPr>
      <w:r>
        <w:rPr>
          <w:rFonts w:hint="eastAsia"/>
        </w:rPr>
        <w:t>三峡位于中国中部的湖北省与重庆市之间，由瞿塘峡（Qú táng xiá）、巫峡（Wū xiá）和西陵峡（Xī líng xiá）组成。这三段峡谷各具特色，构成了绵延约200公里的壮观景象。其中，瞿塘峡以雄伟险峻著称，两岸悬崖峭壁，江水湍急；巫峡则以其秀丽多姿而闻名，云雾缭绕间仿佛仙境；西陵峡则是最长的一段，这里不仅风景优美，而且是古代巴楚文化的发源地之一。</w:t>
      </w:r>
    </w:p>
    <w:p w14:paraId="781BC53D" w14:textId="77777777" w:rsidR="00795092" w:rsidRDefault="00795092">
      <w:pPr>
        <w:rPr>
          <w:rFonts w:hint="eastAsia"/>
        </w:rPr>
      </w:pPr>
    </w:p>
    <w:p w14:paraId="0121CC20" w14:textId="77777777" w:rsidR="00795092" w:rsidRDefault="00795092">
      <w:pPr>
        <w:rPr>
          <w:rFonts w:hint="eastAsia"/>
        </w:rPr>
      </w:pPr>
      <w:r>
        <w:rPr>
          <w:rFonts w:hint="eastAsia"/>
        </w:rPr>
        <w:t>Sānxiá：历史与文化</w:t>
      </w:r>
    </w:p>
    <w:p w14:paraId="1376B11D" w14:textId="77777777" w:rsidR="00795092" w:rsidRDefault="00795092">
      <w:pPr>
        <w:rPr>
          <w:rFonts w:hint="eastAsia"/>
        </w:rPr>
      </w:pPr>
      <w:r>
        <w:rPr>
          <w:rFonts w:hint="eastAsia"/>
        </w:rPr>
        <w:t>自古以来，Sānxiá就是文人墨客笔下的常客。“朝辞白帝彩云间，千里江陵一日还。”唐代诗人李白的这首《早发白帝城》描绘了从三峡出发时的情景，表达了诗人对这片土地深深的眷恋之情。除了诗歌之外，还有许多关于三峡的故事流传至今，如神女峰的传说等，这些故事增添了三峡神秘而迷人的色彩。</w:t>
      </w:r>
    </w:p>
    <w:p w14:paraId="724D2E05" w14:textId="77777777" w:rsidR="00795092" w:rsidRDefault="00795092">
      <w:pPr>
        <w:rPr>
          <w:rFonts w:hint="eastAsia"/>
        </w:rPr>
      </w:pPr>
    </w:p>
    <w:p w14:paraId="01EDF417" w14:textId="77777777" w:rsidR="00795092" w:rsidRDefault="00795092">
      <w:pPr>
        <w:rPr>
          <w:rFonts w:hint="eastAsia"/>
        </w:rPr>
      </w:pPr>
      <w:r>
        <w:rPr>
          <w:rFonts w:hint="eastAsia"/>
        </w:rPr>
        <w:t>Sānxiá：现代工程奇迹</w:t>
      </w:r>
    </w:p>
    <w:p w14:paraId="295DAD5C" w14:textId="77777777" w:rsidR="00795092" w:rsidRDefault="00795092">
      <w:pPr>
        <w:rPr>
          <w:rFonts w:hint="eastAsia"/>
        </w:rPr>
      </w:pPr>
      <w:r>
        <w:rPr>
          <w:rFonts w:hint="eastAsia"/>
        </w:rPr>
        <w:t>进入现代社会后，随着三峡大坝（Sānxiá Dàbà）的建设完成，Sānxiá再次成为世界瞩目的焦点。这座横跨长江的大坝不仅是世界上最大的水电站之一，同时也极大地改善了当地的交通条件，并且对于防洪、灌溉等方面起到了不可替代的作用。然而，在享受工程带来便利的我们也应该关注环境保护问题，确保这一珍贵自然资源能够得到合理利用。</w:t>
      </w:r>
    </w:p>
    <w:p w14:paraId="1ACF2F75" w14:textId="77777777" w:rsidR="00795092" w:rsidRDefault="00795092">
      <w:pPr>
        <w:rPr>
          <w:rFonts w:hint="eastAsia"/>
        </w:rPr>
      </w:pPr>
    </w:p>
    <w:p w14:paraId="09A17312" w14:textId="77777777" w:rsidR="00795092" w:rsidRDefault="00795092">
      <w:pPr>
        <w:rPr>
          <w:rFonts w:hint="eastAsia"/>
        </w:rPr>
      </w:pPr>
      <w:r>
        <w:rPr>
          <w:rFonts w:hint="eastAsia"/>
        </w:rPr>
        <w:t>Sānxiá：旅游胜地</w:t>
      </w:r>
    </w:p>
    <w:p w14:paraId="553BABAE" w14:textId="77777777" w:rsidR="00795092" w:rsidRDefault="00795092">
      <w:pPr>
        <w:rPr>
          <w:rFonts w:hint="eastAsia"/>
        </w:rPr>
      </w:pPr>
      <w:r>
        <w:rPr>
          <w:rFonts w:hint="eastAsia"/>
        </w:rPr>
        <w:t>Sānxiá已经成为国内外游客向往的目的地之一。乘船游览其间，可以近距离感受大自然的力量与美丽；漫步于古镇街头巷尾，则能体验到浓厚的地方风情。每年都有众多摄影爱好者慕名而来，用镜头记录下每一个动人心弦的画面。无论是想要寻找灵感还是放松心情，Sānxiá都能满足您的需求。</w:t>
      </w:r>
    </w:p>
    <w:p w14:paraId="4C9EAA39" w14:textId="77777777" w:rsidR="00795092" w:rsidRDefault="00795092">
      <w:pPr>
        <w:rPr>
          <w:rFonts w:hint="eastAsia"/>
        </w:rPr>
      </w:pPr>
    </w:p>
    <w:p w14:paraId="41BA902F" w14:textId="77777777" w:rsidR="00795092" w:rsidRDefault="00795092">
      <w:pPr>
        <w:rPr>
          <w:rFonts w:hint="eastAsia"/>
        </w:rPr>
      </w:pPr>
      <w:r>
        <w:rPr>
          <w:rFonts w:hint="eastAsia"/>
        </w:rPr>
        <w:t>Sānxiá：未来展望</w:t>
      </w:r>
    </w:p>
    <w:p w14:paraId="2F572C4C" w14:textId="77777777" w:rsidR="00795092" w:rsidRDefault="00795092">
      <w:pPr>
        <w:rPr>
          <w:rFonts w:hint="eastAsia"/>
        </w:rPr>
      </w:pPr>
      <w:r>
        <w:rPr>
          <w:rFonts w:hint="eastAsia"/>
        </w:rPr>
        <w:t>展望未来，Sānxiá将继续作为连接过去与现在的桥梁，见证中华民族的发展变迁。在可持续发展理念指导下，相信这片神奇的土地将焕发出更加耀眼的光芒，为子孙后代留下宝贵财富。Sānxiá不仅仅是一串简单的汉字或拼音符号，更是一座无价的文化宝库，等待着每一位访客去探索发现。</w:t>
      </w:r>
    </w:p>
    <w:p w14:paraId="6754FD88" w14:textId="77777777" w:rsidR="00795092" w:rsidRDefault="00795092">
      <w:pPr>
        <w:rPr>
          <w:rFonts w:hint="eastAsia"/>
        </w:rPr>
      </w:pPr>
    </w:p>
    <w:p w14:paraId="0DA41A8E" w14:textId="77777777" w:rsidR="00795092" w:rsidRDefault="00795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940DD" w14:textId="428F4703" w:rsidR="0044449D" w:rsidRDefault="0044449D"/>
    <w:sectPr w:rsidR="0044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9D"/>
    <w:rsid w:val="0044449D"/>
    <w:rsid w:val="0079509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8A971-35CD-4701-95F3-E8287CD7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