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什么像什么似的造句子二年级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二年级的小朋友是美丽的小蝴蝶，他们在校园里飞来飞去，像什么似的。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在学校里，孩子们像小松鼠一样活泼好动，他们充满了好奇心，追逐着知识的果实。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在课堂上，老师就像大海一样宽广，包容着孩子们的想象力和创造力。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孩子们就像小鸟一样学着飞翔，他们在老师的呵护下茁壮成长。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每个孩子都是一颗种子，老师就像阳光雨露一样，滋润着他们的成长。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二年级的孩子们就像一朵美丽的花朵，他们在校园里绽放出青春的活力和朝气。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在学校里，每一节课都是一场奇妙的冒险，孩子们像探险家一样，勇敢地向前探索。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老师的教导就像一条明亮的道路，引导着孩子们前进，不断探索知识的辽阔天地。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二年级的小朋友就像一群小鱼，他们在校园的大海里游荡，追寻着知识的宝藏。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孩子们就像一本书，充满了奇妙的故事和悠扬的歌谣，等待着被阅读。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孩子们就像一个个小小的奇迹，他们在校园里做着各种各样的比喻句，展现出了无限的活力和创造力。学校就像一片沃土，孕育着孩子们的成长；老师就像一缕阳光，照耀着他们的前行。希望每个孩子都能在比喻句般的语言里茁壮成长，用自己独特的方式书写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