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AA78" w14:textId="77777777" w:rsidR="00D64010" w:rsidRDefault="00D64010">
      <w:pPr>
        <w:rPr>
          <w:rFonts w:hint="eastAsia"/>
        </w:rPr>
      </w:pPr>
      <w:r>
        <w:rPr>
          <w:rFonts w:hint="eastAsia"/>
        </w:rPr>
        <w:t>以病的拼音：Yǐ bìng</w:t>
      </w:r>
    </w:p>
    <w:p w14:paraId="50A8722C" w14:textId="77777777" w:rsidR="00D64010" w:rsidRDefault="00D64010">
      <w:pPr>
        <w:rPr>
          <w:rFonts w:hint="eastAsia"/>
        </w:rPr>
      </w:pPr>
      <w:r>
        <w:rPr>
          <w:rFonts w:hint="eastAsia"/>
        </w:rPr>
        <w:t>“以病”这个词语在中文里并不常见，它并非一个标准医学术语，也非传统中医理论中的特定病名。从字面上看，“以”有凭借、利用的意思，而“病”则指疾病或不适。如果将两者结合起来理解，似乎可以引申为一种状态或者行为，即利用某种疾病或者健康问题作为借口或手段，来达到其他目的。不过，在日常交流中，“以病”并不是一个被广泛使用或者理解的概念。</w:t>
      </w:r>
    </w:p>
    <w:p w14:paraId="139EB19E" w14:textId="77777777" w:rsidR="00D64010" w:rsidRDefault="00D64010">
      <w:pPr>
        <w:rPr>
          <w:rFonts w:hint="eastAsia"/>
        </w:rPr>
      </w:pPr>
    </w:p>
    <w:p w14:paraId="00609438" w14:textId="77777777" w:rsidR="00D64010" w:rsidRDefault="00D64010">
      <w:pPr>
        <w:rPr>
          <w:rFonts w:hint="eastAsia"/>
        </w:rPr>
      </w:pPr>
      <w:r>
        <w:rPr>
          <w:rFonts w:hint="eastAsia"/>
        </w:rPr>
        <w:t>概念解析</w:t>
      </w:r>
    </w:p>
    <w:p w14:paraId="736A8E97" w14:textId="77777777" w:rsidR="00D64010" w:rsidRDefault="00D64010">
      <w:pPr>
        <w:rPr>
          <w:rFonts w:hint="eastAsia"/>
        </w:rPr>
      </w:pPr>
      <w:r>
        <w:rPr>
          <w:rFonts w:hint="eastAsia"/>
        </w:rPr>
        <w:t>为了更好地解释“以病”的含义，我们可以考虑将其置于具体的情境之中。例如，在某些情况下，人们可能会因为身体不适或者心理上的困扰，选择休息而不是参与社交活动或工作；这种行为可以被描述为“以病为由”。但是，这样的用法更多地出现在口语表达或者文学作品中，并不具有严格的定义。也有时会见到有人故意夸大自己的病情，以此获取同情或者是逃避责任，这也是一种“以病”的表现形式，但显然不是值得提倡的做法。</w:t>
      </w:r>
    </w:p>
    <w:p w14:paraId="784F033E" w14:textId="77777777" w:rsidR="00D64010" w:rsidRDefault="00D64010">
      <w:pPr>
        <w:rPr>
          <w:rFonts w:hint="eastAsia"/>
        </w:rPr>
      </w:pPr>
    </w:p>
    <w:p w14:paraId="4A6C83A8" w14:textId="77777777" w:rsidR="00D64010" w:rsidRDefault="00D64010">
      <w:pPr>
        <w:rPr>
          <w:rFonts w:hint="eastAsia"/>
        </w:rPr>
      </w:pPr>
      <w:r>
        <w:rPr>
          <w:rFonts w:hint="eastAsia"/>
        </w:rPr>
        <w:t>社会影响</w:t>
      </w:r>
    </w:p>
    <w:p w14:paraId="77F06194" w14:textId="77777777" w:rsidR="00D64010" w:rsidRDefault="00D64010">
      <w:pPr>
        <w:rPr>
          <w:rFonts w:hint="eastAsia"/>
        </w:rPr>
      </w:pPr>
      <w:r>
        <w:rPr>
          <w:rFonts w:hint="eastAsia"/>
        </w:rPr>
        <w:t>当“以病”作为一种行为模式存在于社会中时，它可能对个人和社会产生不同的影响。对于个人而言，偶尔借疾病之名寻求短暂的放松可能是无害的，但如果频繁发生，则可能反映出更深层次的问题，比如压力管理不当或是心理健康方面的挑战。从社会的角度来看，过度依赖“以病”作为逃避机制的人群增多，可能导致资源分配不公，如医疗资源的浪费，以及工作效率的下降。因此，了解和正确处理“以病”的现象对于构建健康的社会环境至关重要。</w:t>
      </w:r>
    </w:p>
    <w:p w14:paraId="3148861E" w14:textId="77777777" w:rsidR="00D64010" w:rsidRDefault="00D64010">
      <w:pPr>
        <w:rPr>
          <w:rFonts w:hint="eastAsia"/>
        </w:rPr>
      </w:pPr>
    </w:p>
    <w:p w14:paraId="3AA76F5C" w14:textId="77777777" w:rsidR="00D64010" w:rsidRDefault="00D64010">
      <w:pPr>
        <w:rPr>
          <w:rFonts w:hint="eastAsia"/>
        </w:rPr>
      </w:pPr>
      <w:r>
        <w:rPr>
          <w:rFonts w:hint="eastAsia"/>
        </w:rPr>
        <w:t>预防与应对</w:t>
      </w:r>
    </w:p>
    <w:p w14:paraId="7151337C" w14:textId="77777777" w:rsidR="00D64010" w:rsidRDefault="00D64010">
      <w:pPr>
        <w:rPr>
          <w:rFonts w:hint="eastAsia"/>
        </w:rPr>
      </w:pPr>
      <w:r>
        <w:rPr>
          <w:rFonts w:hint="eastAsia"/>
        </w:rPr>
        <w:t>面对“以病”这一复杂现象，我们需要采取积极的态度进行预防和应对。加强健康教育，提高公众对自身健康的重视程度，倡导合理的生活方式，减少真正因病致困的情况。对于那些可能出于心理因素而表现出“以病”倾向的人群，提供必要的心理咨询和支持服务，帮助他们建立正确的自我认知和社会适应能力。营造公平公正的社会氛围，确保每个人都能得到应有的理解和尊重，同时也要鼓励大家勇于面对困难，而不是轻易地选择“以病”作为避难所。</w:t>
      </w:r>
    </w:p>
    <w:p w14:paraId="19F98455" w14:textId="77777777" w:rsidR="00D64010" w:rsidRDefault="00D64010">
      <w:pPr>
        <w:rPr>
          <w:rFonts w:hint="eastAsia"/>
        </w:rPr>
      </w:pPr>
    </w:p>
    <w:p w14:paraId="54208887" w14:textId="77777777" w:rsidR="00D64010" w:rsidRDefault="00D640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E3B56" w14:textId="14567704" w:rsidR="006962B3" w:rsidRDefault="006962B3"/>
    <w:sectPr w:rsidR="00696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B3"/>
    <w:rsid w:val="006962B3"/>
    <w:rsid w:val="007F2201"/>
    <w:rsid w:val="00D6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5E373-6433-463D-A2EF-0B983076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