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正处于学习语言和造句的关键阶段。这个阶段，他们开始接触到如何使用“像”和“好像”来表达相似和比较的概念。通过这样的练习，学生能够更好地理解描述和比喻的用法，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常用于表示相似或类比。对于一年级的学生来说，理解“像”的用法可以帮助他们描述事物的特点。例如，他们可以造句说：“这只小狗像一只毛茸茸的玩具。”这里，“像”帮助学生将小狗的外貌与玩具进行比较，便于他们更清晰地表达自己的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“好像”用于表达一种不确定的相似感，通常用来说明某种猜测或推测。比如，一年级的学生可以说：“这个玩具好像是从故事书里出来的。”在这个句子中，“好像”用来表示他们的推测，而不是确定的事实。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帮助一年级的学生掌握“像”和“好像”的使用，我们可以设计一些简单的造句练习。例如，可以让学生完成这样的句子：“天空像一张蓝色的画布。”或“她的笑容好像阳光一样温暖。”这些练习不仅能提高学生的语言表达能力，还能激发他们的创造力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“像”和“好像”对于一年级的学生来说，是一个有趣且重要的过程。通过不断的练习和应用，他们能够逐渐掌握这些语言技巧，从而提升他们的表达能力。教师和家长可以通过丰富的例子和有趣的活动，帮助学生更好地理解和运用这些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