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常见的汉字，主要用来表示相似或者形象的意思。在日常生活中，我们经常用到这个字。比如，当我们说某物品或某人看起来和另一个物品或人很相似时，就会用到“像”字。对于一年级的孩子来说，学习如何用“像”造句，是学习语言和表达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在一年级的语文学习中，孩子们可以通过简单的例子来理解“像”的用法。孩子们可以通过“像”字来描述相似的事物或形象。比如，老师可以用“像”字的简单句子来帮助孩子们掌握这个字的用法。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以下是一些适合一年级学生用“像”字造句的例子：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小猫像小狗一样可爱。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那朵花像一颗红宝石。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这只玩具熊像我最喜欢的熊一样。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这些句子中，“像”字帮助孩子们描述了事物之间的相似性，使得表达更加生动形象。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字的用法，家长和老师可以采用一些练习方法。例如，可以给孩子们展示一些图片，让他们用“像”字描述这些图片中的事物。也可以通过游戏的形式，比如角色扮演，来让孩子们在实际情境中使用“像”字。这样，孩子们不仅能够更好地理解“像”字的意思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字的组词和造句，一年级的学生能够更好地掌握这一汉字的用法。掌握了这些基本的句子后，孩子们不仅能更准确地描述事物，还能提升他们的语言表达能力。希望家长和老师能通过有趣的方式帮助孩子们练习，让他们在学习中获得更多的乐趣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