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如何给小学一年级学生讲解“像”字造句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在小学一年级的语文学习中，造句是孩子们提高语言表达能力的重要一步。特别是用“像”字造句，可以帮助他们更好地理解比喻和描述的用法。今天，我们将探讨如何简单易懂地教孩子们用“像”字造句。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帮助学生理解“像”字的基本含义。在中文里，“像”字常用来表示类似或比较的关系。例如，当我们说“她像一朵花”时，我们是在比喻她的美丽。解释时，可以用简单的词汇和例子，帮助学生理解这个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使用具体的例子进行讲解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“像”字的用法，可以给他们提供一些具体的例子。例如：“小猫像棉花一样柔软。”通过这样的句子，学生可以看到“像”字如何用来比较不同的事物。也可以鼓励学生用自己的观察和经验造句，比如：“我的书包像小房子一样大。”这样的句子能让学生更容易理解并记住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引导学生自己动手造句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对“像”字的用法有了基本理解后，可以鼓励他们自己尝试造句。教师可以给出一些提示词，如动物、植物、颜色等，帮助学生进行创作。比如，可以引导他们造句：“这朵花像彩虹一样绚丽。”这样既能激发学生的创造力，又能巩固他们对“像”字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实践和反馈的重要性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造句之后，教师应当给予及时的反馈。可以通过让学生互相分享自己的句子并讨论来加深他们的理解。教师也可以通过游戏或小测验来检验学生对“像”字造句的掌握情况。这种互动和反馈有助于学生在实际应用中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总结与复习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复习和总结可以帮助学生巩固所学的知识。教师可以定期回顾“像”字的用法，并通过不同的活动加深学生的记忆。例如，可以安排一些趣味活动，如用“像”字讲故事，或制作“像”字的卡片。这些方法不仅有趣，还能帮助学生更好地掌握“像”字的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