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非常有趣的修辞手法，它通过将一个事物与另一个事物进行比较，帮助我们更生动、更形象地表达思想。对于四年级的学生来说，掌握比喻句不仅可以提高写作能力，还能让他们在作文中更加富有创意和表现力。以下将为大家介绍一些四年级学生可以仿写的比喻句例子，帮助他们更好地理解和运用这种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一般包含三个部分：本体、喻体和喻词。本体是被比喻的事物，喻体是用来比喻的事物，喻词则是表示比喻关系的词语，如“像”、“如同”等。例如，“她的笑容像阳光一样温暖”，这里“她的笑容”是本体，“阳光”是喻体，而“像”是喻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四年级比喻句仿写例子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适合四年级学生仿写的比喻句。第一个例子是：“他的声音像春天的风一样柔和。”在这个句子中，我们将“他的声音”与“春天的风”进行比较，强调了声音的柔和。接下来，可以让学生尝试仿写类似的句子，比如：“她的眼睛像星星一样闪烁。”这里我们将“她的眼睛”与“星星”进行比较，以突出眼睛的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自己的比喻句，首先需要观察和体验身边的事物。找到一个你想比喻的事物，并思考它的特点。选择一个能突显这些特点的事物作为比喻。比如，如果你觉得某人的动作非常迅速，可以比喻成“像风一样快”。接着，用“像”或者“如同”等词语将这两个事物连接起来。练习时，可以尝试不同的比喻，看看哪一种最能传达你想表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比喻句的使用，可以让你的写作更具表现力。在作文中运用比喻句，可以使文章更加生动有趣，让读者更容易感受到你想传达的情感。例如，当你描述一场比赛时，可以用“比赛如同一场激烈的战斗”来增强表现力。这种方法不仅使文章内容更具体，也能提升读者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非常有用的修辞手法，通过形象的比较，能让语言变得更加生动和有趣。四年级的学生可以通过仿写练习，逐渐掌握比喻句的使用技巧，并在写作中灵活运用。希望通过这篇文章，大家能够对比喻句有更深入的了解，并在今后的写作中大胆尝试，让语言的表现力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