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像造句一年级简单的（最字造句子短一点）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“最”字在句子中常用来表示最高级的意思。它用来形容某个事物在某种属性上的最强或最突出。比如我们可以用“最”字来描述最喜欢的食物、最漂亮的风景、最好的朋友等。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这是一只最可爱的狗。这里，“最”字表示这只狗在所有狗中是最可爱的。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小明是班上最聪明的学生。这里，“最”字用来形容小明在班级中最聪明。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今天的天气是最好的。这里，“最”字说明今天的天气比其他日子更好。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要掌握如何使用“最”字造句，可以尝试以下步骤：找出你要描述的事物或人物；想清楚这个事物或人物在某方面的优势；用“最”字来表达这个优势。比如，你可以描述你的宠物、你的玩具或者你的家人。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在使用“最”字时，要确保你所描述的事物确实在比较范围内是最突出的。如果你不确定，可以先进行比较再做判断。这样可以让句子更加准确。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使用“最”字造句可以帮助我们更清楚地表达事物的最高级特点。通过练习和比较，我们可以更好地掌握这一用法，让我们的句子更加生动和准确。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