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很像造句的意义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提高表达能力的重要环节。通过造句，我们可以把词汇和语法知识灵活运用到实际情境中。所谓“很像造句”，就是在句子结构和用词上模仿某种样式，使句子既保留原有的表达效果，又能展示出自己的理解和创造力。这种方式不仅帮助学习者更好地掌握语言规则，也能够提升语言运用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如何进行很像造句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很像造句时，首先需要明确模仿的句子或表达方式。比如，若要模仿经典的文学句子，可以从语法结构、词汇使用、修辞手法等方面入手。以“她像一朵绽放的花朵”作为例子，我们可以造句为“他像一颗冉冉升起的星星”，保持句子结构的相似，但内容和情感表达有所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很像造句的技巧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很像造句的技巧，首先需了解原句的结构和语境。通过拆解原句，分析其中的语法成分、词汇搭配和修辞手法，可以更清晰地把握造句的要领。多读、多写、多改是提升造句能力的有效方法。阅读各种文体的句子，尝试用不同的表达方式进行模仿，逐渐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很像造句的应用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像造句在实际应用中非常广泛。例如，在写作练习中，我们可以使用这种方法来增强文章的表现力。通过模仿经典句子，我们能够提升写作的质量，并找到适合自己风格的表达方式。在日常交流中，运用很像造句能够让语言更加生动、有趣，增强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像造句不仅是一个学习和练习语言的好方法，也是一种提高语言创造力的途径。通过深入了解原句的结构和内容，并进行适当的模仿和创新，我们能够在语言学习的过程中不断进步。掌握这些技巧，将有助于我们在实际运用中更自如地表达自己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