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公子音古风句子（公子音端腔教程）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公子音以其典雅的表达方式和古韵悠然的音调，展现了古代文人的风采。公子音古风句子，往往通过词句的优美和节奏的考究，传递出深厚的文化内涵。每一句话不仅仅是文字的堆砌，更是历史与情感的交织，让人仿佛穿越时空，感受到古人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公子音的基本特点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以端腔为主要特点，讲究音韵的和谐与对仗的工整。端腔，即句子的音调清晰、准确，具有一定的节奏感。古风句子中常见的对仗工整，使得句子更加富有诗意和韵律感。这种独特的风格使得古风文学不仅有着浓厚的文化底蕴，还有着优美的听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端腔技巧的学习方法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公子音的端腔技巧，首先要掌握古风句子的基本结构与语调。可以通过模仿经典古风诗词的朗读，感受其中的韵律和节奏。在朗读过程中，要注意语音的清晰和准确，尽量做到字正腔圆。可以借助现代科技工具，如语音识别软件，帮助纠正发音和语调，从而不断提高端腔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古风句子的运用场景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不仅在古典文学中占据重要地位，还广泛运用于现代的诗词创作、古风音乐及影视剧中。在现代创作中，公子音古风句子能够为作品增添浓厚的古典气息，使其更具历史感和文化价值。在古风音乐和影视剧中，这些句子则能够通过独特的音韵效果，营造出古风氛围，提升作品的艺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古风句子以其端腔优美、韵律和谐的特点，在古风文学中占据了重要位置。通过学习端腔技巧，掌握古风句子的表达方式，我们不仅能够更好地理解古代文化，还能在现代创作中融入古典的风韵。随着古风文化的复兴，公子音古风句子将继续在文学、音乐等领域中绽放光彩，为人们带来更多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