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每一次遇见，都是命运的精心安排。当你偶然抬头，看到那熟悉的身影，仿佛整个世界都在静默地等待着这一刻。遇见，是时间在你我之间的温柔插曲，让平凡的日子瞬间变得如诗如画。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遇见的奇妙缘分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遇见的人和事就像路上的风景，或许是惊艳一瞥，或许是默默陪伴。每一个相遇的瞬间，都藏着宇宙最深处的秘密和奇妙的缘分。正因为这些偶然的交汇，才让我们的生活充满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遇见的浪漫瞬间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在暮色中散步，在咖啡馆的一隅，你与他的一次不期而遇，可能改变了你对世界的看法。那些浪漫的瞬间，如同星辰点缀夜空，让人心动不已。每一个微笑、每一句轻声问候，都是遇见赋予我们的甜蜜礼物。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遇见后的成长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仅是相遇，更是心灵的碰撞与成长。与一个人相识，不仅是彼此分享生活的点滴，更是共同成长的过程。每一次对话，每一次争执，都是让我们更加了解自我的契机，使我们在彼此的影响下变得更加成熟和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遇见的永恒记忆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那些温暖的回忆，总是在人生的旅途中成为最珍贵的珍藏。无论时间如何流转，遇见带来的感动和美好将永远镌刻在心中。它们如同心底最柔软的角落，时常触动我们的心弦，提醒我们曾经的美好和珍贵。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