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2666" w14:textId="77777777" w:rsidR="007B502B" w:rsidRDefault="007B502B">
      <w:pPr>
        <w:rPr>
          <w:rFonts w:hint="eastAsia"/>
        </w:rPr>
      </w:pPr>
      <w:r>
        <w:rPr>
          <w:rFonts w:hint="eastAsia"/>
        </w:rPr>
        <w:t>准的拼音组词部首结构</w:t>
      </w:r>
    </w:p>
    <w:p w14:paraId="35AA8486" w14:textId="77777777" w:rsidR="007B502B" w:rsidRDefault="007B502B">
      <w:pPr>
        <w:rPr>
          <w:rFonts w:hint="eastAsia"/>
        </w:rPr>
      </w:pPr>
      <w:r>
        <w:rPr>
          <w:rFonts w:hint="eastAsia"/>
        </w:rPr>
        <w:t>汉字“准”（pinyin: zhǔn）是一个非常有意思的汉字，它不仅在汉语中被广泛使用，而且其构造也体现了汉字造字法中的形声原则。根据《说文解字》等古籍，“准”的部首是“水”，而右半边则是发音部分，称为声旁。通过这样的组合，“准”字既包含了意义的线索，也包含了发音的提示。</w:t>
      </w:r>
    </w:p>
    <w:p w14:paraId="5D1F8A36" w14:textId="77777777" w:rsidR="007B502B" w:rsidRDefault="007B502B">
      <w:pPr>
        <w:rPr>
          <w:rFonts w:hint="eastAsia"/>
        </w:rPr>
      </w:pPr>
    </w:p>
    <w:p w14:paraId="6978C8EF" w14:textId="77777777" w:rsidR="007B502B" w:rsidRDefault="007B502B">
      <w:pPr>
        <w:rPr>
          <w:rFonts w:hint="eastAsia"/>
        </w:rPr>
      </w:pPr>
      <w:r>
        <w:rPr>
          <w:rFonts w:hint="eastAsia"/>
        </w:rPr>
        <w:t>部首“水”的含义</w:t>
      </w:r>
    </w:p>
    <w:p w14:paraId="288BCA14" w14:textId="77777777" w:rsidR="007B502B" w:rsidRDefault="007B502B">
      <w:pPr>
        <w:rPr>
          <w:rFonts w:hint="eastAsia"/>
        </w:rPr>
      </w:pPr>
      <w:r>
        <w:rPr>
          <w:rFonts w:hint="eastAsia"/>
        </w:rPr>
        <w:t>部首“水”位于“准”字的左侧，这表明了该字与水有关或具有流动、变化的特性。在古代，“水”部首的字往往和液体、河流或者与之相关的自然现象联系在一起。“准”字虽然直接指代的意义并非具体的水流，但它的引申义却能与水流的特性相呼应，比如准确、标准等概念，都有一种像水一样流畅、平稳而不失规则的感觉。</w:t>
      </w:r>
    </w:p>
    <w:p w14:paraId="0928D547" w14:textId="77777777" w:rsidR="007B502B" w:rsidRDefault="007B502B">
      <w:pPr>
        <w:rPr>
          <w:rFonts w:hint="eastAsia"/>
        </w:rPr>
      </w:pPr>
    </w:p>
    <w:p w14:paraId="2C7B2D57" w14:textId="77777777" w:rsidR="007B502B" w:rsidRDefault="007B502B">
      <w:pPr>
        <w:rPr>
          <w:rFonts w:hint="eastAsia"/>
        </w:rPr>
      </w:pPr>
      <w:r>
        <w:rPr>
          <w:rFonts w:hint="eastAsia"/>
        </w:rPr>
        <w:t>声旁“隼”的作用</w:t>
      </w:r>
    </w:p>
    <w:p w14:paraId="3A6EBB5D" w14:textId="77777777" w:rsidR="007B502B" w:rsidRDefault="007B502B">
      <w:pPr>
        <w:rPr>
          <w:rFonts w:hint="eastAsia"/>
        </w:rPr>
      </w:pPr>
      <w:r>
        <w:rPr>
          <w:rFonts w:hint="eastAsia"/>
        </w:rPr>
        <w:t>“准”字的右侧是“隼”，这是一个象形兼会意的字，原意是指一种猛禽，如鹰类。然而，在作为“准”字的声旁时，它主要承担的是提供发音的功能。尽管“隼”的发音为sǔn，不同于“准”的发音zhǔn，但在古代汉语中，它们可能有着更为相近的发音。随着时间的发展，语音发生了变化，但“隼”依然保留了为“准”字提供发音指引的作用。</w:t>
      </w:r>
    </w:p>
    <w:p w14:paraId="12EC6CDA" w14:textId="77777777" w:rsidR="007B502B" w:rsidRDefault="007B502B">
      <w:pPr>
        <w:rPr>
          <w:rFonts w:hint="eastAsia"/>
        </w:rPr>
      </w:pPr>
    </w:p>
    <w:p w14:paraId="34DDE888" w14:textId="77777777" w:rsidR="007B502B" w:rsidRDefault="007B502B">
      <w:pPr>
        <w:rPr>
          <w:rFonts w:hint="eastAsia"/>
        </w:rPr>
      </w:pPr>
      <w:r>
        <w:rPr>
          <w:rFonts w:hint="eastAsia"/>
        </w:rPr>
        <w:t>准的拼音与读音演变</w:t>
      </w:r>
    </w:p>
    <w:p w14:paraId="24808510" w14:textId="77777777" w:rsidR="007B502B" w:rsidRDefault="007B502B">
      <w:pPr>
        <w:rPr>
          <w:rFonts w:hint="eastAsia"/>
        </w:rPr>
      </w:pPr>
      <w:r>
        <w:rPr>
          <w:rFonts w:hint="eastAsia"/>
        </w:rPr>
        <w:t>“准”的拼音是zhǔn，在现代普通话中，这是一个明确且固定的读音。但是，如果追溯到更早的历史时期，这个字的发音可能会有所不同。语言是活的，它随着时代的变迁而改变。从古代到现代，经过不同方言区的影响以及官方推行的语言规范化过程，“准”的读音逐渐固定为今天的zhǔn。</w:t>
      </w:r>
    </w:p>
    <w:p w14:paraId="73550B33" w14:textId="77777777" w:rsidR="007B502B" w:rsidRDefault="007B502B">
      <w:pPr>
        <w:rPr>
          <w:rFonts w:hint="eastAsia"/>
        </w:rPr>
      </w:pPr>
    </w:p>
    <w:p w14:paraId="0B2D6DFB" w14:textId="77777777" w:rsidR="007B502B" w:rsidRDefault="007B502B">
      <w:pPr>
        <w:rPr>
          <w:rFonts w:hint="eastAsia"/>
        </w:rPr>
      </w:pPr>
      <w:r>
        <w:rPr>
          <w:rFonts w:hint="eastAsia"/>
        </w:rPr>
        <w:t>组词示例</w:t>
      </w:r>
    </w:p>
    <w:p w14:paraId="18651F14" w14:textId="77777777" w:rsidR="007B502B" w:rsidRDefault="007B502B">
      <w:pPr>
        <w:rPr>
          <w:rFonts w:hint="eastAsia"/>
        </w:rPr>
      </w:pPr>
      <w:r>
        <w:rPr>
          <w:rFonts w:hint="eastAsia"/>
        </w:rPr>
        <w:t>“准”字可以组成许多词语，每个都有独特的意义。例如，“准备”表示事先做好安排以备将来之用；“批准”意味着给予许可或同意；“准确”指的是精确无误的状态。这些词汇反映了人们在日常生活和社会交往中的各种行为和态度，同时也展现了“准”字丰富的语义内涵。</w:t>
      </w:r>
    </w:p>
    <w:p w14:paraId="33BF7523" w14:textId="77777777" w:rsidR="007B502B" w:rsidRDefault="007B502B">
      <w:pPr>
        <w:rPr>
          <w:rFonts w:hint="eastAsia"/>
        </w:rPr>
      </w:pPr>
    </w:p>
    <w:p w14:paraId="65017961" w14:textId="77777777" w:rsidR="007B502B" w:rsidRDefault="007B502B">
      <w:pPr>
        <w:rPr>
          <w:rFonts w:hint="eastAsia"/>
        </w:rPr>
      </w:pPr>
      <w:r>
        <w:rPr>
          <w:rFonts w:hint="eastAsia"/>
        </w:rPr>
        <w:t>最后的总结</w:t>
      </w:r>
    </w:p>
    <w:p w14:paraId="78DE73E4" w14:textId="77777777" w:rsidR="007B502B" w:rsidRDefault="007B502B">
      <w:pPr>
        <w:rPr>
          <w:rFonts w:hint="eastAsia"/>
        </w:rPr>
      </w:pPr>
      <w:r>
        <w:rPr>
          <w:rFonts w:hint="eastAsia"/>
        </w:rPr>
        <w:t>“准”字的拼音、组词及其部首结构充分展示了汉字的独特魅力。从部首“水”到声旁“隼”，再到它所组成的众多词语，我们可以看到一个汉字是如何承载着文化信息，并在语言交流中发挥重要作用的。通过对“准”字的研究，我们不仅可以更深入地了解汉字的构造原理，也能更好地体会中华文化的博大精深。</w:t>
      </w:r>
    </w:p>
    <w:p w14:paraId="6927D9D4" w14:textId="77777777" w:rsidR="007B502B" w:rsidRDefault="007B502B">
      <w:pPr>
        <w:rPr>
          <w:rFonts w:hint="eastAsia"/>
        </w:rPr>
      </w:pPr>
    </w:p>
    <w:p w14:paraId="7E40F41D" w14:textId="77777777" w:rsidR="007B502B" w:rsidRDefault="007B5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A0DB6" w14:textId="38DC80AB" w:rsidR="00440A27" w:rsidRDefault="00440A27"/>
    <w:sectPr w:rsidR="0044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27"/>
    <w:rsid w:val="00230453"/>
    <w:rsid w:val="00440A27"/>
    <w:rsid w:val="007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C5188-FC23-4214-9579-29A766F2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