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到底什么才是什么呢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一年级的学生常常会对周围世界充满好奇，他们经常会问关于“什么是什么”的问题。这个问题对于成年人来说可能显得简单，但对于一年级的学生来说，这可能是一个深奥的问题。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孩子们可能会问类似“到底什么才是什么呢？”或“什么怎么办呢？”等问题。启发他们去思考这些问题将有助于他们的思维发展和学习兴趣。接下来，我们将讨论一些方法，帮助一年级学生理解这些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观察周围环境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一年级学生理解什么是什么，可以引导他们通过观察周围的事物来思考。例如，可以带他们去操场上观察树木、花草、小动物等，然后让他们描述这些事物的特征和功能。通过这样的观察和描述，他们可以更好地理解什么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利用故事启发思考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是一种启发孩子思考的好方法。选择一些简单易懂的故事，让学生理解故事中的人物、场景和情节，然后通过提问引导他们思考“什么是什么”和“什么怎么办呢”。通过故事的情节和人物的行为，孩子们可以在想象中深入理解问题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提倡探索和实践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在学习过程中，提倡学生们动手实践和探索。例如，组织一次小型的科学实验活动，让孩子们通过操作和实际观察来理解一些常见的物理现象，这样他们就可以更直观地理解“什么是什么”了。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鼓励学生提问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鼓励学生提出问题，并逐一解答。这样可以激发学生们的求知欲，让他们更主动地去思考“什么是什么”这类问题。同时，老师可以通过回答问题来引导学生理解问题的本质，帮助他们建立正确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、故事、实践和提问等方法，一年级的学生可以逐渐理解“什么是什么”，并且能够更主动地去思考和探索这个问题。这不仅有助于他们的认知发展，还能够激发他们对学习的兴趣，为他们未来的学习奠定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因此，教育工作者和家长都可以通过以上方法，帮助一年级的孩子更好地理解“到底什么才是什么呢”这个问题。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