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6E46" w14:textId="77777777" w:rsidR="00BD4177" w:rsidRDefault="00BD4177">
      <w:pPr>
        <w:rPr>
          <w:rFonts w:hint="eastAsia"/>
        </w:rPr>
      </w:pPr>
      <w:r>
        <w:rPr>
          <w:rFonts w:hint="eastAsia"/>
        </w:rPr>
        <w:t>十五国风次第歌的拼音</w:t>
      </w:r>
    </w:p>
    <w:p w14:paraId="041E21BE" w14:textId="77777777" w:rsidR="00BD4177" w:rsidRDefault="00BD4177">
      <w:pPr>
        <w:rPr>
          <w:rFonts w:hint="eastAsia"/>
        </w:rPr>
      </w:pPr>
      <w:r>
        <w:rPr>
          <w:rFonts w:hint="eastAsia"/>
        </w:rPr>
        <w:t>Shí Wǔ Guó Fēng Cì Dì Gē</w:t>
      </w:r>
    </w:p>
    <w:p w14:paraId="2E90A5F3" w14:textId="77777777" w:rsidR="00BD4177" w:rsidRDefault="00BD4177">
      <w:pPr>
        <w:rPr>
          <w:rFonts w:hint="eastAsia"/>
        </w:rPr>
      </w:pPr>
    </w:p>
    <w:p w14:paraId="3E5529E2" w14:textId="77777777" w:rsidR="00BD4177" w:rsidRDefault="00BD4177">
      <w:pPr>
        <w:rPr>
          <w:rFonts w:hint="eastAsia"/>
        </w:rPr>
      </w:pPr>
      <w:r>
        <w:rPr>
          <w:rFonts w:hint="eastAsia"/>
        </w:rPr>
        <w:t>《诗经》中的独特篇章</w:t>
      </w:r>
    </w:p>
    <w:p w14:paraId="52898ECE" w14:textId="77777777" w:rsidR="00BD4177" w:rsidRDefault="00BD4177">
      <w:pPr>
        <w:rPr>
          <w:rFonts w:hint="eastAsia"/>
        </w:rPr>
      </w:pPr>
      <w:r>
        <w:rPr>
          <w:rFonts w:hint="eastAsia"/>
        </w:rPr>
        <w:t>在《诗经》这部古老的诗歌集中，有一类特别的作品被称为“国风”，即《十五国风》。这些诗歌是周朝时期各地民谣的集合，反映了当时社会生活的各个方面。《十五国风》按照地理位置和文化背景的不同，分为十五个部分，每一部分都代表了不同地区的民间歌曲和风俗习惯。而“次第歌”则是指这些诗歌按一定的顺序排列，体现了古人对音乐、文学以及地域文化的深刻理解。</w:t>
      </w:r>
    </w:p>
    <w:p w14:paraId="4911A7C6" w14:textId="77777777" w:rsidR="00BD4177" w:rsidRDefault="00BD4177">
      <w:pPr>
        <w:rPr>
          <w:rFonts w:hint="eastAsia"/>
        </w:rPr>
      </w:pPr>
    </w:p>
    <w:p w14:paraId="48796A24" w14:textId="77777777" w:rsidR="00BD4177" w:rsidRDefault="00BD4177">
      <w:pPr>
        <w:rPr>
          <w:rFonts w:hint="eastAsia"/>
        </w:rPr>
      </w:pPr>
      <w:r>
        <w:rPr>
          <w:rFonts w:hint="eastAsia"/>
        </w:rPr>
        <w:t>历史与文化的见证</w:t>
      </w:r>
    </w:p>
    <w:p w14:paraId="2DB02AE8" w14:textId="77777777" w:rsidR="00BD4177" w:rsidRDefault="00BD4177">
      <w:pPr>
        <w:rPr>
          <w:rFonts w:hint="eastAsia"/>
        </w:rPr>
      </w:pPr>
      <w:r>
        <w:rPr>
          <w:rFonts w:hint="eastAsia"/>
        </w:rPr>
        <w:t>《十五国风》不仅是文学上的瑰宝，也是研究古代中国社会结构、经济活动、礼仪制度以及民俗风情的重要文献。每首诗歌都是一个窗口，透过它可以窥视到那个时代人们的生活百态。从农业劳动到节日庆典，从婚恋观感到祭祀仪式，几乎涵盖了所有重要的生活场景。它们不仅记录了当时人民的情感世界，还揭示了人与自然、人与社会之间的和谐关系。</w:t>
      </w:r>
    </w:p>
    <w:p w14:paraId="51727371" w14:textId="77777777" w:rsidR="00BD4177" w:rsidRDefault="00BD4177">
      <w:pPr>
        <w:rPr>
          <w:rFonts w:hint="eastAsia"/>
        </w:rPr>
      </w:pPr>
    </w:p>
    <w:p w14:paraId="1FF549AF" w14:textId="77777777" w:rsidR="00BD4177" w:rsidRDefault="00BD4177">
      <w:pPr>
        <w:rPr>
          <w:rFonts w:hint="eastAsia"/>
        </w:rPr>
      </w:pPr>
      <w:r>
        <w:rPr>
          <w:rFonts w:hint="eastAsia"/>
        </w:rPr>
        <w:t>艺术价值与美学特征</w:t>
      </w:r>
    </w:p>
    <w:p w14:paraId="75A75F71" w14:textId="77777777" w:rsidR="00BD4177" w:rsidRDefault="00BD4177">
      <w:pPr>
        <w:rPr>
          <w:rFonts w:hint="eastAsia"/>
        </w:rPr>
      </w:pPr>
      <w:r>
        <w:rPr>
          <w:rFonts w:hint="eastAsia"/>
        </w:rPr>
        <w:t>作为中国古代最早的诗歌总集，《诗经》中《十五国风》的艺术成就令人瞩目。其语言简洁明快，意象丰富多样，情感真挚动人。通过比兴手法的运用，使得诗歌既具象又抽象，既有具体的描述又有深远的意义。押韵和平仄的变化也赋予了这些诗歌独特的音乐美感。这种形式上的创新为后来的诗人提供了无尽的灵感源泉，并对中国古典诗歌的发展产生了深远的影响。</w:t>
      </w:r>
    </w:p>
    <w:p w14:paraId="35EF1C8A" w14:textId="77777777" w:rsidR="00BD4177" w:rsidRDefault="00BD4177">
      <w:pPr>
        <w:rPr>
          <w:rFonts w:hint="eastAsia"/>
        </w:rPr>
      </w:pPr>
    </w:p>
    <w:p w14:paraId="314F719C" w14:textId="77777777" w:rsidR="00BD4177" w:rsidRDefault="00BD4177">
      <w:pPr>
        <w:rPr>
          <w:rFonts w:hint="eastAsia"/>
        </w:rPr>
      </w:pPr>
      <w:r>
        <w:rPr>
          <w:rFonts w:hint="eastAsia"/>
        </w:rPr>
        <w:t>传承与发展</w:t>
      </w:r>
    </w:p>
    <w:p w14:paraId="02763800" w14:textId="77777777" w:rsidR="00BD4177" w:rsidRDefault="00BD4177">
      <w:pPr>
        <w:rPr>
          <w:rFonts w:hint="eastAsia"/>
        </w:rPr>
      </w:pPr>
      <w:r>
        <w:rPr>
          <w:rFonts w:hint="eastAsia"/>
        </w:rPr>
        <w:t>尽管时间已经过去了几千年，《十五国风》依然保持着旺盛的生命力。它不仅被收录于各类文学选本之中，成为教育下一代了解传统文化的重要教材；而且也被现代艺术家们重新诠释，在音乐、舞蹈、戏剧等领域焕发出了新的光彩。更重要的是，《十五国风》所传达出来的价值观——如对美好生活的向往、对家庭和社会责任的认识等——至今仍然具有现实意义。</w:t>
      </w:r>
    </w:p>
    <w:p w14:paraId="5191A0CF" w14:textId="77777777" w:rsidR="00BD4177" w:rsidRDefault="00BD4177">
      <w:pPr>
        <w:rPr>
          <w:rFonts w:hint="eastAsia"/>
        </w:rPr>
      </w:pPr>
    </w:p>
    <w:p w14:paraId="6E6E772F" w14:textId="77777777" w:rsidR="00BD4177" w:rsidRDefault="00BD4177">
      <w:pPr>
        <w:rPr>
          <w:rFonts w:hint="eastAsia"/>
        </w:rPr>
      </w:pPr>
      <w:r>
        <w:rPr>
          <w:rFonts w:hint="eastAsia"/>
        </w:rPr>
        <w:t>最后的总结</w:t>
      </w:r>
    </w:p>
    <w:p w14:paraId="503D1133" w14:textId="77777777" w:rsidR="00BD4177" w:rsidRDefault="00BD4177">
      <w:pPr>
        <w:rPr>
          <w:rFonts w:hint="eastAsia"/>
        </w:rPr>
      </w:pPr>
      <w:r>
        <w:rPr>
          <w:rFonts w:hint="eastAsia"/>
        </w:rPr>
        <w:t>《十五国风次第歌》是中国文化宝库中一颗璀璨的明珠。它见证了中华民族悠久的历史和灿烂的文化，展现了先辈们的智慧与创造力。今天，当我们再次吟诵这些古老的诗句时，不仅可以感受到那份来自远古时代的温暖与力量，也能从中汲取到宝贵的精神财富，以更加自信的姿态面向未来。</w:t>
      </w:r>
    </w:p>
    <w:p w14:paraId="3F5B96DB" w14:textId="77777777" w:rsidR="00BD4177" w:rsidRDefault="00BD4177">
      <w:pPr>
        <w:rPr>
          <w:rFonts w:hint="eastAsia"/>
        </w:rPr>
      </w:pPr>
    </w:p>
    <w:p w14:paraId="0A822B4C" w14:textId="77777777" w:rsidR="00BD4177" w:rsidRDefault="00BD4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D7855" w14:textId="37B7353D" w:rsidR="00870CC4" w:rsidRDefault="00870CC4"/>
    <w:sectPr w:rsidR="0087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4"/>
    <w:rsid w:val="00870CC4"/>
    <w:rsid w:val="009442F6"/>
    <w:rsid w:val="00B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6EB2D-A729-4BBC-A791-12CDE85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