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CEE0" w14:textId="77777777" w:rsidR="0066789C" w:rsidRDefault="0066789C">
      <w:pPr>
        <w:rPr>
          <w:rFonts w:hint="eastAsia"/>
        </w:rPr>
      </w:pPr>
      <w:r>
        <w:rPr>
          <w:rFonts w:hint="eastAsia"/>
        </w:rPr>
        <w:t>卧的拼音与组词部首</w:t>
      </w:r>
    </w:p>
    <w:p w14:paraId="589C6958" w14:textId="77777777" w:rsidR="0066789C" w:rsidRDefault="0066789C">
      <w:pPr>
        <w:rPr>
          <w:rFonts w:hint="eastAsia"/>
        </w:rPr>
      </w:pPr>
      <w:r>
        <w:rPr>
          <w:rFonts w:hint="eastAsia"/>
        </w:rPr>
        <w:t>汉字“卧”是一个非常有意思的文字，它不仅承载着丰富的文化内涵，还在汉语中扮演着重要的角色。其拼音为“wò”，由声母“w”和韵母“ò”组成。在汉语拼音系统中，“wò”这个音节清晰地表达了该字的发音特点，是学习中文发音时不可或缺的一部分。</w:t>
      </w:r>
    </w:p>
    <w:p w14:paraId="38190108" w14:textId="77777777" w:rsidR="0066789C" w:rsidRDefault="0066789C">
      <w:pPr>
        <w:rPr>
          <w:rFonts w:hint="eastAsia"/>
        </w:rPr>
      </w:pPr>
    </w:p>
    <w:p w14:paraId="42F51262" w14:textId="77777777" w:rsidR="0066789C" w:rsidRDefault="0066789C">
      <w:pPr>
        <w:rPr>
          <w:rFonts w:hint="eastAsia"/>
        </w:rPr>
      </w:pPr>
      <w:r>
        <w:rPr>
          <w:rFonts w:hint="eastAsia"/>
        </w:rPr>
        <w:t>卧字的历史渊源</w:t>
      </w:r>
    </w:p>
    <w:p w14:paraId="0B973ED3" w14:textId="77777777" w:rsidR="0066789C" w:rsidRDefault="0066789C">
      <w:pPr>
        <w:rPr>
          <w:rFonts w:hint="eastAsia"/>
        </w:rPr>
      </w:pPr>
      <w:r>
        <w:rPr>
          <w:rFonts w:hint="eastAsia"/>
        </w:rPr>
        <w:t>从历史的角度来看，“卧”字有着悠久的历史。早在甲骨文时期，就已经出现了表示躺下休息意义的符号，随着时代的发展，这些符号逐渐演变成为今天的“卧”字。古人对于休憩、睡眠等活动的重视，在这个简单的汉字中得到了体现。它不仅描绘了人或动物休息的状态，也反映了古代人们的生活方式和社会习俗。</w:t>
      </w:r>
    </w:p>
    <w:p w14:paraId="14642A13" w14:textId="77777777" w:rsidR="0066789C" w:rsidRDefault="0066789C">
      <w:pPr>
        <w:rPr>
          <w:rFonts w:hint="eastAsia"/>
        </w:rPr>
      </w:pPr>
    </w:p>
    <w:p w14:paraId="0C5DD7D3" w14:textId="77777777" w:rsidR="0066789C" w:rsidRDefault="0066789C">
      <w:pPr>
        <w:rPr>
          <w:rFonts w:hint="eastAsia"/>
        </w:rPr>
      </w:pPr>
      <w:r>
        <w:rPr>
          <w:rFonts w:hint="eastAsia"/>
        </w:rPr>
        <w:t>卧的构成与部首</w:t>
      </w:r>
    </w:p>
    <w:p w14:paraId="759AD2D4" w14:textId="77777777" w:rsidR="0066789C" w:rsidRDefault="0066789C">
      <w:pPr>
        <w:rPr>
          <w:rFonts w:hint="eastAsia"/>
        </w:rPr>
      </w:pPr>
      <w:r>
        <w:rPr>
          <w:rFonts w:hint="eastAsia"/>
        </w:rPr>
        <w:t>“卧”的结构相对简单，是由“臣”和“卜”两部分组成。“臣”位于左边，作为部首，它代表了身体弯曲或者低下的姿态，而“卜”则位于右边，象征着占卜或预测的意思。然而，随着时间的推移，“卜”这部分的意义已经不再直接与“卧”的现代含义相关联。在现代汉字分类中，“卧”属于“臣”部，这一部首通常与人体有关的动作或状态相连。</w:t>
      </w:r>
    </w:p>
    <w:p w14:paraId="702CF4BA" w14:textId="77777777" w:rsidR="0066789C" w:rsidRDefault="0066789C">
      <w:pPr>
        <w:rPr>
          <w:rFonts w:hint="eastAsia"/>
        </w:rPr>
      </w:pPr>
    </w:p>
    <w:p w14:paraId="589E7F56" w14:textId="77777777" w:rsidR="0066789C" w:rsidRDefault="0066789C">
      <w:pPr>
        <w:rPr>
          <w:rFonts w:hint="eastAsia"/>
        </w:rPr>
      </w:pPr>
      <w:r>
        <w:rPr>
          <w:rFonts w:hint="eastAsia"/>
        </w:rPr>
        <w:t>卧的应用场景</w:t>
      </w:r>
    </w:p>
    <w:p w14:paraId="3923B9B8" w14:textId="77777777" w:rsidR="0066789C" w:rsidRDefault="0066789C">
      <w:pPr>
        <w:rPr>
          <w:rFonts w:hint="eastAsia"/>
        </w:rPr>
      </w:pPr>
      <w:r>
        <w:rPr>
          <w:rFonts w:hint="eastAsia"/>
        </w:rPr>
        <w:t>在日常生活中，“卧”字的应用十分广泛。它可以用来描述人的姿势，比如躺在床上休息时说“卧床”。还有许多成语和词汇包含了“卧”字，如“卧薪尝胆”、“卧虎藏龙”，这些词语不仅丰富了汉语表达，还蕴含了深刻的文化寓意。在文学作品中，“卧”字也被频繁使用，以描绘人物的静态形象或是营造宁静祥和的氛围。</w:t>
      </w:r>
    </w:p>
    <w:p w14:paraId="3DC179C3" w14:textId="77777777" w:rsidR="0066789C" w:rsidRDefault="0066789C">
      <w:pPr>
        <w:rPr>
          <w:rFonts w:hint="eastAsia"/>
        </w:rPr>
      </w:pPr>
    </w:p>
    <w:p w14:paraId="521932BA" w14:textId="77777777" w:rsidR="0066789C" w:rsidRDefault="0066789C">
      <w:pPr>
        <w:rPr>
          <w:rFonts w:hint="eastAsia"/>
        </w:rPr>
      </w:pPr>
      <w:r>
        <w:rPr>
          <w:rFonts w:hint="eastAsia"/>
        </w:rPr>
        <w:t>卧与其他文字的组合</w:t>
      </w:r>
    </w:p>
    <w:p w14:paraId="64156D89" w14:textId="77777777" w:rsidR="0066789C" w:rsidRDefault="0066789C">
      <w:pPr>
        <w:rPr>
          <w:rFonts w:hint="eastAsia"/>
        </w:rPr>
      </w:pPr>
      <w:r>
        <w:rPr>
          <w:rFonts w:hint="eastAsia"/>
        </w:rPr>
        <w:t>当“卧”与其他汉字结合时，可以创造出更多有意义的词汇。例如，“卧室”是指供人睡觉的地方；“卧铺”指的是火车上的一种座位形式，允许乘客平躺休息；“卧底”则是一种特殊的情报人员，他们潜入对方内部进行秘密活动。通过这种方式，“卧”字不仅拓展了自己的语义范围，也为汉语增加了更多的表达可能性。</w:t>
      </w:r>
    </w:p>
    <w:p w14:paraId="27B61927" w14:textId="77777777" w:rsidR="0066789C" w:rsidRDefault="0066789C">
      <w:pPr>
        <w:rPr>
          <w:rFonts w:hint="eastAsia"/>
        </w:rPr>
      </w:pPr>
    </w:p>
    <w:p w14:paraId="7793A45E" w14:textId="77777777" w:rsidR="0066789C" w:rsidRDefault="0066789C">
      <w:pPr>
        <w:rPr>
          <w:rFonts w:hint="eastAsia"/>
        </w:rPr>
      </w:pPr>
      <w:r>
        <w:rPr>
          <w:rFonts w:hint="eastAsia"/>
        </w:rPr>
        <w:t>卧的文化价值</w:t>
      </w:r>
    </w:p>
    <w:p w14:paraId="5EEAD503" w14:textId="77777777" w:rsidR="0066789C" w:rsidRDefault="0066789C">
      <w:pPr>
        <w:rPr>
          <w:rFonts w:hint="eastAsia"/>
        </w:rPr>
      </w:pPr>
      <w:r>
        <w:rPr>
          <w:rFonts w:hint="eastAsia"/>
        </w:rPr>
        <w:t>在中国传统文化里，“卧”不仅仅是一个简单的动词，它还承载着深厚的文化价值。古人在诗词歌赋中常用“卧”来表达对自然、对生活的感悟，体现出一种闲适自在的人生态度。“卧”也是道家哲学思想的一个体现，强调顺应自然、无为而治的生活理念。因此，“卧”字不仅仅是语言交流的工具，更是传承中华文化的重要载体之一。</w:t>
      </w:r>
    </w:p>
    <w:p w14:paraId="3C958B1A" w14:textId="77777777" w:rsidR="0066789C" w:rsidRDefault="0066789C">
      <w:pPr>
        <w:rPr>
          <w:rFonts w:hint="eastAsia"/>
        </w:rPr>
      </w:pPr>
    </w:p>
    <w:p w14:paraId="1B034305" w14:textId="77777777" w:rsidR="0066789C" w:rsidRDefault="00667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4D6ED" w14:textId="50064148" w:rsidR="00F212DA" w:rsidRDefault="00F212DA"/>
    <w:sectPr w:rsidR="00F2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DA"/>
    <w:rsid w:val="0066789C"/>
    <w:rsid w:val="009442F6"/>
    <w:rsid w:val="00F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4ECAC-FDB3-4382-9323-1D3CED8E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