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8FEB" w14:textId="77777777" w:rsidR="00155539" w:rsidRDefault="00155539">
      <w:pPr>
        <w:rPr>
          <w:rFonts w:hint="eastAsia"/>
        </w:rPr>
      </w:pPr>
    </w:p>
    <w:p w14:paraId="3F005F5C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去乙酰毛花苷的拼音</w:t>
      </w:r>
    </w:p>
    <w:p w14:paraId="04BA3D28" w14:textId="77777777" w:rsidR="00155539" w:rsidRDefault="00155539">
      <w:pPr>
        <w:rPr>
          <w:rFonts w:hint="eastAsia"/>
        </w:rPr>
      </w:pPr>
    </w:p>
    <w:p w14:paraId="6EDFF4E6" w14:textId="77777777" w:rsidR="00155539" w:rsidRDefault="00155539">
      <w:pPr>
        <w:rPr>
          <w:rFonts w:hint="eastAsia"/>
        </w:rPr>
      </w:pPr>
    </w:p>
    <w:p w14:paraId="738EE6F3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去乙酰毛花苷的拼音是“qù yǐ shān máo huā gān”。这是一种从毛地黄植物中提取的药物成分，主要用于治疗心力衰竭等心脏疾病。在医学领域有着重要的应用价值。</w:t>
      </w:r>
    </w:p>
    <w:p w14:paraId="279B6F53" w14:textId="77777777" w:rsidR="00155539" w:rsidRDefault="00155539">
      <w:pPr>
        <w:rPr>
          <w:rFonts w:hint="eastAsia"/>
        </w:rPr>
      </w:pPr>
    </w:p>
    <w:p w14:paraId="5DA0402E" w14:textId="77777777" w:rsidR="00155539" w:rsidRDefault="00155539">
      <w:pPr>
        <w:rPr>
          <w:rFonts w:hint="eastAsia"/>
        </w:rPr>
      </w:pPr>
    </w:p>
    <w:p w14:paraId="725A8FF8" w14:textId="77777777" w:rsidR="00155539" w:rsidRDefault="00155539">
      <w:pPr>
        <w:rPr>
          <w:rFonts w:hint="eastAsia"/>
        </w:rPr>
      </w:pPr>
    </w:p>
    <w:p w14:paraId="41CAFA7F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去乙酰毛花苷的化学性质</w:t>
      </w:r>
    </w:p>
    <w:p w14:paraId="382C05DE" w14:textId="77777777" w:rsidR="00155539" w:rsidRDefault="00155539">
      <w:pPr>
        <w:rPr>
          <w:rFonts w:hint="eastAsia"/>
        </w:rPr>
      </w:pPr>
    </w:p>
    <w:p w14:paraId="261FDC68" w14:textId="77777777" w:rsidR="00155539" w:rsidRDefault="00155539">
      <w:pPr>
        <w:rPr>
          <w:rFonts w:hint="eastAsia"/>
        </w:rPr>
      </w:pPr>
    </w:p>
    <w:p w14:paraId="3433E0F1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去乙酰毛花苷（Qǐ Yǐ Shān Máohuā Gān）是一种强心苷类化合物，其化学名为3β,14-dihydroxy-5β-card-20(22)-enolide-3-O-β-D-glucopyranosyl-(1→4)-β-D-digitoxosyl-(1→4)-β-D-digitoxoside。该物质具有复杂的环状结构，是通过去除天然存在于毛地黄中的毛花苷C（Digitoxin）分子上的乙酰基团而得到的。这一过程不仅改变了其物理化学性质，也影响了其生物活性。</w:t>
      </w:r>
    </w:p>
    <w:p w14:paraId="257199A1" w14:textId="77777777" w:rsidR="00155539" w:rsidRDefault="00155539">
      <w:pPr>
        <w:rPr>
          <w:rFonts w:hint="eastAsia"/>
        </w:rPr>
      </w:pPr>
    </w:p>
    <w:p w14:paraId="5C384450" w14:textId="77777777" w:rsidR="00155539" w:rsidRDefault="00155539">
      <w:pPr>
        <w:rPr>
          <w:rFonts w:hint="eastAsia"/>
        </w:rPr>
      </w:pPr>
    </w:p>
    <w:p w14:paraId="523507C3" w14:textId="77777777" w:rsidR="00155539" w:rsidRDefault="00155539">
      <w:pPr>
        <w:rPr>
          <w:rFonts w:hint="eastAsia"/>
        </w:rPr>
      </w:pPr>
    </w:p>
    <w:p w14:paraId="21EBF944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药理作用与临床应用</w:t>
      </w:r>
    </w:p>
    <w:p w14:paraId="7AE1AE27" w14:textId="77777777" w:rsidR="00155539" w:rsidRDefault="00155539">
      <w:pPr>
        <w:rPr>
          <w:rFonts w:hint="eastAsia"/>
        </w:rPr>
      </w:pPr>
    </w:p>
    <w:p w14:paraId="2601B767" w14:textId="77777777" w:rsidR="00155539" w:rsidRDefault="00155539">
      <w:pPr>
        <w:rPr>
          <w:rFonts w:hint="eastAsia"/>
        </w:rPr>
      </w:pPr>
    </w:p>
    <w:p w14:paraId="642B10D9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作为一种强心剂，能够增强心肌收缩力，减慢心率，并降低心脏对氧气的需求量，从而有效改善心脏功能。它还具有利尿作用，有助于减少体内液体积聚，对于治疗充血性心力衰竭尤其有效。该药物还能调节心脏电生理活动，对抗心律失常。然而，在使用过程中需要注意剂量控制，避免中毒现象发生。</w:t>
      </w:r>
    </w:p>
    <w:p w14:paraId="176ECB93" w14:textId="77777777" w:rsidR="00155539" w:rsidRDefault="00155539">
      <w:pPr>
        <w:rPr>
          <w:rFonts w:hint="eastAsia"/>
        </w:rPr>
      </w:pPr>
    </w:p>
    <w:p w14:paraId="4458C904" w14:textId="77777777" w:rsidR="00155539" w:rsidRDefault="00155539">
      <w:pPr>
        <w:rPr>
          <w:rFonts w:hint="eastAsia"/>
        </w:rPr>
      </w:pPr>
    </w:p>
    <w:p w14:paraId="19FCB45F" w14:textId="77777777" w:rsidR="00155539" w:rsidRDefault="00155539">
      <w:pPr>
        <w:rPr>
          <w:rFonts w:hint="eastAsia"/>
        </w:rPr>
      </w:pPr>
    </w:p>
    <w:p w14:paraId="38AE97FA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使用方法及注意事项</w:t>
      </w:r>
    </w:p>
    <w:p w14:paraId="04E5382C" w14:textId="77777777" w:rsidR="00155539" w:rsidRDefault="00155539">
      <w:pPr>
        <w:rPr>
          <w:rFonts w:hint="eastAsia"/>
        </w:rPr>
      </w:pPr>
    </w:p>
    <w:p w14:paraId="292EF08F" w14:textId="77777777" w:rsidR="00155539" w:rsidRDefault="00155539">
      <w:pPr>
        <w:rPr>
          <w:rFonts w:hint="eastAsia"/>
        </w:rPr>
      </w:pPr>
    </w:p>
    <w:p w14:paraId="158787DB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通常以口服或注射的形式给药，具体用量需根据患者的具体情况由医生决定。由于其潜在的心脏毒性，使用时必须严格遵守医嘱，监测血钾水平以及心电图变化，确保安全用药。孕妇及哺乳期妇女应禁用此药，以免对胎儿或婴儿造成不利影响。</w:t>
      </w:r>
    </w:p>
    <w:p w14:paraId="6F4C0E31" w14:textId="77777777" w:rsidR="00155539" w:rsidRDefault="00155539">
      <w:pPr>
        <w:rPr>
          <w:rFonts w:hint="eastAsia"/>
        </w:rPr>
      </w:pPr>
    </w:p>
    <w:p w14:paraId="70857A01" w14:textId="77777777" w:rsidR="00155539" w:rsidRDefault="00155539">
      <w:pPr>
        <w:rPr>
          <w:rFonts w:hint="eastAsia"/>
        </w:rPr>
      </w:pPr>
    </w:p>
    <w:p w14:paraId="4CB9C101" w14:textId="77777777" w:rsidR="00155539" w:rsidRDefault="00155539">
      <w:pPr>
        <w:rPr>
          <w:rFonts w:hint="eastAsia"/>
        </w:rPr>
      </w:pPr>
    </w:p>
    <w:p w14:paraId="3FBB27B0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副作用与禁忌症</w:t>
      </w:r>
    </w:p>
    <w:p w14:paraId="1A9CCC75" w14:textId="77777777" w:rsidR="00155539" w:rsidRDefault="00155539">
      <w:pPr>
        <w:rPr>
          <w:rFonts w:hint="eastAsia"/>
        </w:rPr>
      </w:pPr>
    </w:p>
    <w:p w14:paraId="501D8D88" w14:textId="77777777" w:rsidR="00155539" w:rsidRDefault="00155539">
      <w:pPr>
        <w:rPr>
          <w:rFonts w:hint="eastAsia"/>
        </w:rPr>
      </w:pPr>
    </w:p>
    <w:p w14:paraId="0F965D6E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虽然去乙酰毛花苷对于治疗某些类型的心脏病非常有效，但它也可能引起一系列副作用，包括但不限于恶心、呕吐、腹泻、视力模糊等症状。严重时可能导致心律不齐甚至心脏停搏。因此，对于有特定心脏病史、电解质紊乱或其他健康问题的患者来说，使用前需要特别谨慎。与其他药物相互作用的可能性也需要考虑。</w:t>
      </w:r>
    </w:p>
    <w:p w14:paraId="6C7AF195" w14:textId="77777777" w:rsidR="00155539" w:rsidRDefault="00155539">
      <w:pPr>
        <w:rPr>
          <w:rFonts w:hint="eastAsia"/>
        </w:rPr>
      </w:pPr>
    </w:p>
    <w:p w14:paraId="71157714" w14:textId="77777777" w:rsidR="00155539" w:rsidRDefault="00155539">
      <w:pPr>
        <w:rPr>
          <w:rFonts w:hint="eastAsia"/>
        </w:rPr>
      </w:pPr>
    </w:p>
    <w:p w14:paraId="3742302C" w14:textId="77777777" w:rsidR="00155539" w:rsidRDefault="00155539">
      <w:pPr>
        <w:rPr>
          <w:rFonts w:hint="eastAsia"/>
        </w:rPr>
      </w:pPr>
    </w:p>
    <w:p w14:paraId="638CD748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C96894" w14:textId="77777777" w:rsidR="00155539" w:rsidRDefault="00155539">
      <w:pPr>
        <w:rPr>
          <w:rFonts w:hint="eastAsia"/>
        </w:rPr>
      </w:pPr>
    </w:p>
    <w:p w14:paraId="642722D1" w14:textId="77777777" w:rsidR="00155539" w:rsidRDefault="00155539">
      <w:pPr>
        <w:rPr>
          <w:rFonts w:hint="eastAsia"/>
        </w:rPr>
      </w:pPr>
    </w:p>
    <w:p w14:paraId="72B28517" w14:textId="77777777" w:rsidR="00155539" w:rsidRDefault="00155539">
      <w:pPr>
        <w:rPr>
          <w:rFonts w:hint="eastAsia"/>
        </w:rPr>
      </w:pPr>
      <w:r>
        <w:rPr>
          <w:rFonts w:hint="eastAsia"/>
        </w:rPr>
        <w:tab/>
        <w:t>去乙酰毛花苷作为一款高效的心血管系统药物，在正确使用的前提下，可以显著提高患者的生活质量。但是，鉴于其较强的药理作用及其可能带来的风险，使用者应当遵循专业医师指导，合理安排治疗方案，确保疗效的同时保障自身安全。</w:t>
      </w:r>
    </w:p>
    <w:p w14:paraId="738337CD" w14:textId="77777777" w:rsidR="00155539" w:rsidRDefault="00155539">
      <w:pPr>
        <w:rPr>
          <w:rFonts w:hint="eastAsia"/>
        </w:rPr>
      </w:pPr>
    </w:p>
    <w:p w14:paraId="439CA297" w14:textId="45A8B060" w:rsidR="003976B8" w:rsidRDefault="003976B8"/>
    <w:sectPr w:rsidR="0039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8"/>
    <w:rsid w:val="00155539"/>
    <w:rsid w:val="00332454"/>
    <w:rsid w:val="003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9047-E760-42D7-8EE2-4F3C2E0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