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又拽又炫的文案短句子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营销和社交媒体的世界里，拥有一条又拽又炫的文案短句子，可以让你的品牌或个人形象瞬间脱颖而出。这些短句子不仅具有强大的吸引力，还能有效地传达出独特的个性和态度。在这篇文章中，我们将深入探讨如何创造出那些令人印象深刻的短句子，并且分享一些经典的例子，帮助你在各种场合中展现自我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定义又拽又炫的文案短句子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又拽又炫”的文案短句子，通常指的是那些具有强烈个性、极具表现力的句子。它们不仅能够抓住读者的眼球，还能通过简洁有力的语言传达出深刻的情感或观点。这类短句子往往采用夸张的修辞手法，结合幽默、讽刺或自信的语气，以达到让人印象深刻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如何创造又拽又炫的短句子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出又拽又炫的短句子需要一些技巧和练习。首先，你要了解你的目标受众是谁，并且掌握他们的语言风格和喜好。其次，运用修辞手法，如比喻、拟人和排比等，可以让你的句子更加生动和吸引人。最后，保持简洁是关键——越短的句子往往越容易被记住，但它们也需要足够的深度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经典的又拽又炫的短句子示例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“别跟我说你不想要，先看看你能不能得到。”2. “有志者，事竟成。”3. “我不是神话，只是活得有点传奇。”4. “用力去爱，用力去活，别留遗憾。”这些经典的短句子都以其独特的风格和力量感征服了许多读者，成为了网络流行语和广告标语中的常客。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拽又炫的文案短句子可以为你的沟通和营销增添不少色彩。通过掌握这些短句子的创作技巧，你可以在各种场合中展示自己的独特魅力。无论是社交媒体上的个人风格展示，还是品牌推广中的营销策略，适当运用这些炫酷的短句子都能为你带来意想不到的效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