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玩转文案，征服每一眼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的力量无处不在。如何用短短一句话就能让你的品牌在千篇一律的广告中脱颖而出？答案就是——惊艳的文案。一个炫酷、拽劲十足的文案，能够瞬间抓住读者的眼球，让他们对你的信息产生浓厚的兴趣。今天，就让我们一起探寻那些令人眼前一亮的文案技巧，如何用简短的文字赢得广泛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一针见血的吸引力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的直击要害。要让你的文案迅速引人注目，必须直切主题，精准表达。比如，“打破常规，颠覆你的世界。”这样的短句一出，瞬间让人感受到挑战与创新的冲击力。没有废话，只有冲击力，这就是强大文案的秘密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把握潮流，先声夺人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流是一把双刃剑，掌握得好能让你走在前沿，反之则可能一败涂地。用一些流行词汇和时尚元素在文案中进行巧妙组合，能够有效提升文案的吸引力。例如，“玩转科技，领跑未来。”这句文案巧妙地结合了科技和未来感，让人感受到一种引领潮流的前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语言的艺术，激发情感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色的文案不仅仅是为了吸引眼球，更要激发读者的情感。通过富有感情的语言，让读者产生共鸣。例如，“每一次选择，都是对未来的投资。”这句文案触动人心，让读者感受到每个决策的重要性。让你的文案不仅仅是信息的传达，更是情感的触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强大的文案就是最简单的。短小精悍的句子往往能让人一眼明了其意义。例如，“简约，极致。”这样的文案虽然简短，却蕴含了深刻的智慧和对极致追求的理解。通过简单的表达，传递出复杂的理念，让人过目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创造独特的品牌印象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你的文案真正脱颖而出，不仅需要有吸引力的语言，还要创造独特的品牌印象。比如，“你的独特，只为独一无二。”这样的文案不仅让人感受到品牌的独特性，还激发了读者对独特的向往。通过独特的表达方式，建立起品牌与读者之间的独特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功的文案不仅要具备吸引力，更要有深度。每一句话都应该像锋利的刀刃，直击人心，留下深刻的印象。掌握这些技巧，你的文案将会成为无可比拟的精彩之作。让我们从现在开始，打破常规，创造出那些让人一眼惊艳的文案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