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早晨，都是一次奇妙的旅程，犹如一部悬疑片的开篇。你可以选择以最为轻松的方式开始新的一天，比如用咖啡激活你的大脑——毕竟，咖啡是我们现代生活的“魔法药水”。当你捧着那一杯浓郁的液体时，可以假装自己是一位需要拯救世界的超级英雄，早晨的任务是拯救自己从床的深渊中挣脱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钟，这位早晨的“恶魔”总是喜欢在最美好的梦境中突然打破宁静。每当它发出那刺耳的声音时，你可以以一种幽默的态度面对它——想象它是你不喜欢的工作面试官，或者一位催促你赶快起床的时髦达人。面对这些挑战，我们唯一能做的，就是用一只手按掉闹钟的按钮，然后给自己一份“早晨的胜利”奖励——比如一份美味的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被称为一天中最重要的一餐，但它也可以成为一天的幽默源泉。你可以尝试一些新奇的食材组合，例如在鸡蛋里加入一些奇特的调料，看看会不会创造出新的美食奇迹。毕竟，早晨是探索未知领域的最佳时机，就像是每天早上的“美食实验室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时，我们可以用一种轻松愉快的心态面对各种挑战。无论今天的任务是开会、做报告还是处理无聊的文档，不妨想象自己是一位职业“忍者”，无论遇到什么障碍，都能轻松应对。用幽默的眼光看待这些挑战，可能会发现，原本棘手的问题也能变得无比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早晨的幽默感不仅仅是一种态度，它是我们开始新一天的动力源泉。让我们以一种轻松和幽默的方式迎接每一天的到来，面对生活中的挑战时，记得微笑是最好的武器。毕竟，每一天的开始，都是一个新的机会，一个新的笑点，让我们一起抓住这些机会，把每一天都过得充满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6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