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人性的洞察往往透过简洁而深刻的言辞表达出来，展现了古代智者对人心复杂性的深刻理解。在古代经典文献中，这些古文句子不仅蕴含了对人性本质的认识，也折射出古人对社会、人际关系的独到见解。本文将探讨一些古人对人心的精辟言论，并加以解读，以帮助我们更好地理解古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《论语》中的人性洞察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作为儒家经典，其内容不仅涵盖了伦理道德，也深入探讨了人性的复杂。孔子在《论语》中提出：“君子和而不同，小人同而不和。”这句话揭示了君子与小人的不同在于对待人际关系的态度。君子能够在保持自身独立性的与他人和谐相处，而小人则往往只是表面上的一致，却缺乏真正的和谐。这句话深刻反映了古人对人性中和谐与一致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庄子的无为而治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在《庄子》中提出了“无为而治”的理念，这不仅仅是治国理政的策略，更是对人性的深刻洞察。庄子认为，人性中存在一种内在的自然力量，如果过度干预，会扰乱这一自然秩序。他说：“道常无为而无不为。”这句话强调了自然的力量与人的欲望之间的关系，揭示了人心中的贪欲与自然法则之间的冲突。庄子的思想提醒我们，顺应人性的自然本能往往比过度控制更为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孟子的性善论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性善论在《孟子》中得到了充分的阐述。他提出：“人之初，性本善。”这句话表达了孟子对人性本质的看法，即人类在出生时具有善良的本性，只是受到后天环境的影响而发生变化。孟子的这一观点对古人理解人性有重要意义，强调了教育与环境在塑造人性中的作用。他认为，通过适当的教育和良好的环境，人的善性可以得以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韩愈的“人心难测”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愈在《原道》中有言：“人心难测，知人知面不知心。”这句话道出了人心的复杂与难以捉摸。尽管我们可以通过外表与行为了解一个人，但真正的内心世界往往隐藏在表象之下。韩愈的这句话提醒我们在与人交往时应保持谨慎，不轻易相信他人的表面现象，而应更多地关注其真实的内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智慧通过精炼的古文句子，对人性的洞察提供了宝贵的思考角度。这些古文不仅是古人智慧的结晶，也对我们理解人性、处理人际关系提供了深刻的启示。从《论语》中的君子与小人的对比，到庄子的无为而治，再到孟子的性善论和韩愈的“人心难测”，这些古文句子展示了古人对人性的深刻理解与独到见解。学习和反思这些古文句子，不仅可以帮助我们更好地了解古人的智慧，也可以指导我们在现代社会中更好地处理人际关系与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2024-10-17T00:29:12Z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