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古风句子半凄凉（淡雅唯美古风意境句子）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微风拂面，一缕余烟在寂静中飘散。这是古风中常见的画面，散发出淡雅唯美的古风意境。在这个充满诗意与古典美的环境中，我们深入探索古风的神韵，品味古人的智慧与卓越。本文将带你感受古风之美，体验半凄凉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古人崇尚的道德伦理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崇尚的道德伦理是古风文化中不可忽视的一部分。古人视道德为核心价值观，强调人与人之间的和谐关系。他们注重气节、忠诚、仁义等伦理品质。他们崇尚忠臣义士，推崇忠诚与荣誉，以此塑造出半凄凉的英雄形象。这种理念对于今天的教育也有着重要的启示：要教育学生具备高尚的品德，成为有责任感和正直心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最重要的一环就是古典文学。中国古代文学作品以其丰富的意境、深邃的哲思和优美的语言而闻名于世。古文以其含蓄、流畅的笔法，展示了半凄凉的情感。古风意境的句子常常能够引起人们心灵的共鸣，留下深刻的情感印记。通过引入古典文学作品，我们可以帮助学生提高文学素养，培养他们的审美情趣和综合分析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古风艺术的魅力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艺术是古风文化的重要组成部分。古人以他们无尽的智慧和奇思妙想，创造了许多半凄凉的艺术形式。古代绘画、音乐、诗词等艺术作品都在表达一种寂寞、凄美的情感。这些艺术形式具有饱含哲理、意境深远的特点，能够激发人们的情感共鸣。在教育中引入古风艺术，有助于培养学生的审美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古风文化的当代意义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作为传承千年的宝贵财富，对于当代的意义不可低估。古风文化弘扬了中华民族的传统美德，塑造了优秀人物的形象，传递了半凄凉的思想情感。在当今社会，我们可以通过教育将古风文化传递给下一代，让他们从中汲取智慧与力量。古风文化的价值观念和审美情趣能够对学生的成长产生积极的影响，让他们具备更全面的人文素养和丰富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而快节奏的时代里，古风文化带给我们一片宁静与温暖的角落。它教会我们懂得淡泊名利，追求内心的净化；它陶冶我们的情操，提升我们的审美格局；它唤醒我们对历史的执着，让我们从中汲取人生的智慧。在教育中注入古风文化元素，能够培养学生的文化自信和人生追求，让他们真正成为有灵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