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问君何为愁，惟见青山远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“问君何为愁，惟见青山远”出自古代文人对自然景色的感叹，青山远在，愁苦的来源却无人知晓。诗人借远山之景，抒发心中的忧虑与无奈。山的遥远象征着时间的漫长，忧愁似乎也因此显得更加深沉。翻译为现代汉语，则意为：“问你为何愁苦，只看到那遥远的青山。”这种表现手法揭示了自然景色与内心情感的密切联系，抒发了诗人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一曲清风伴流水，千古悠悠情自长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诗句“一曲清风伴流水，千古悠悠情自长”描绘了自然景象与人情长久的美好。清风和流水的伴随象征着时间的悠久，而情感的永恒则是诗人对世界的美好祝愿。翻译为现代汉语，可以理解为：“一曲清风伴随着流水，千古流长的情感自有其悠长。”这句话以优雅的自然景观来映射人类情感的恒久，让人感受到时间与情感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桃花潭水深千尺，不及汪伦送我情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“桃花潭水深千尺，不及汪伦送我情”出自唐代诗人李白之口，意在表达朋友之情的深厚。桃花潭水的深度虽然深不可测，但仍无法与朋友汪伦送别时的深情相比。翻译为现代汉语，即：“桃花潭的水深达千尺，但比不上汪伦对我的送别情感。”诗人以自然景象为背景，突出了情感的深远，表现了朋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红尘白浪两茫茫，浮云孤行一场空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“红尘白浪两茫茫，浮云孤行一场空”表达了人世间的茫然与虚无。红尘与白浪象征着人生的纷扰和无常，而浮云的孤行则暗示了人生的孤独和空虚。翻译为现代汉语，即：“红尘中的白浪互相迷茫，漂浮的云朵孤独地行走，一切都变得空虚。”诗人通过自然界的描写，揭示了对人生无常与虚无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长风破浪会有时，直挂云帆济沧海”传递了诗人对未来的坚定信念。无论遇到多少风浪，终会有时机突破重围，达到理想的彼岸。翻译为现代汉语，即：“长风与巨浪终将有时克服，我将挂起云帆，渡过广阔的海洋。”这句诗表现了面对困境时的勇气与决心，鼓励人们坚持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古风诗句以其优美的词句和深刻的情感，承载了丰富的自然景观与人文情怀。每一段古风诗句都是一种对生活的感悟与表达，翻译成现代汉语后，更能让人们感受到其中的深意与美好。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