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古风句子男女初见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男女初见的描绘常常充满了浓烈的情感与优雅的韵味。古人通过细腻的笔触，勾勒出初遇时的惊艳与心动，那些古典句子不仅展现了他们对初见的珍视，也反映了他们对爱情的深刻理解。古风句子如清风拂柳，细腻动人，让我们一同走进古代情感的世界，感受那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初见时的惊鸿一瞥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用“惊鸿”一词来形容初见时的惊艳。比如《红楼梦》中贾宝玉初见林黛玉的那一刻，便有“未觉池塘春草梦，阶前梧叶已秋声”之感。这里的“惊鸿”既指人的美丽，也指那一瞬间的心动与震撼。初见时，仿佛整个世界都为之静止，眼前的她宛若天上降下的惊鸿，让人难以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初见的温婉与深情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另一种描写初见的方式则强调温婉与深情。《离骚》中屈原写道：“既替余以蕙纕兮, 又申之以揽茞。”这里，通过对女性的细腻描绘，表达了初见时的深情厚意。男女初遇时，那种温婉的气质与深情的眼神，不仅令相遇者心生眷恋，更使得彼此之间的感情从一开始就充满了深刻的情感连结。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初见后的回忆与感慨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之后的回忆常常带有一丝淡淡的忧伤与缅怀。古诗《钗头凤·世情薄》中，李清照写道：“这次第，怎一个愁字了得！”这种描述，传达了初见后的感慨与思绪，尽管相见时的美好如梦，时间却让这一切变得遥不可及。初见的那份悸动与美好，随着时间的流逝，成为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描绘男女初见时，通过惊艳的形容、温婉的描述和深情的回忆，为我们呈现了一个丰富而多层次的情感世界。从古人的笔下，我们不仅能感受到初见时的那份惊喜与心动，还能体会到他们对爱情的深刻理解。那些经典的古风句子，至今仍能触动我们的心弦，带我们领略到古代情感的绮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