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古风句子，以其纯净典雅之美，成为现代文学中独特的风景线。这些短句，如同山间清泉，流淌出古韵悠然的气息。它们或托笔于清风明月，或寄情于晨昏花影，每一句皆蕴含了深远的意境与纯粹的美感。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诗意浓郁的短句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“月下清风，竹影摇曳。”此句宛如一幅画卷，将静谧的月光与轻柔的风景展现得淋漓尽致。古风短句以其简练之美，往往在短短数字之中传递出浓厚的诗意，使人仿佛步入了诗词中的桃花源。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“一缕青丝，随风飘散。”这句古风短句通过细腻的描绘，传达了柔美与哀愁。古风短句的魅力在于它们通过极简的语言，勾勒出广阔的意境，让读者在短暂的阅读中，感受到深远的情感。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简练且深邃的表达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“红尘客梦，一场浮云。”这类短句以其独特的方式揭示了人世间的无常与虚幻，古风短句的魅力在于其简练且深邃的表达，能够在一瞬间引发读者对人生哲理的深思。短短几个字，足以展现人生的千姿百态。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往往以从容不迫的姿态呈现，让人感受到时间的沉淀与情感的悠长。例如，“柳垂绿影，水面微波。”这种句式，不仅描绘了自然之美，更蕴含了作者内心的宁静与淡泊。古风短句的美，在于它们能够将生活中的点滴风景转化为恒久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简约而精致的语言，展现了中国古代文化的独特魅力。它们犹如清风拂过，带给人们心灵上的宁静与感动。在现代文学中，这些短句不仅传承了古代的诗词风韵，也为当代读者提供了一片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