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古风句子等你回来：思念的深情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古风句子总能以其独特的韵味传达出最深的情感。古人用诗词、词赋表达思念之情，字里行间渗透着浓浓的柔情与缠绵。古风句子不仅仅是一种文字的美感，更是一种心灵的慰藉。它们用优雅的辞藻和深邃的意境，为等待中的心灵提供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等你回来的那份温暖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时光总是漫长的，但古风句子中的温暖似乎能让这一切变得值得。在古人的笔下，等待不仅是时间的流逝，更是情感的沉淀与升华。例如，“灯下独行，点滴思君之意，夜夜无眠”的句子，通过细腻的描绘，让人感受到深情的等待与相思之苦。这样的句子将等待的时光和思念的情感融为一体，使每一个字句都充满了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从古风句子中汲取力量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你回来的过程中，古风句子不仅能抚慰心灵，还能给予我们面对等待的力量。古人用诗词记录他们的等待与希望，这些句子也成为了现代人心灵的寄托。例如，“月下低语，何时共赏，盼君归来”的句子，宛如一缕轻风，拂过内心的每一角落，让人在等待中找到前行的勇气。它们提醒我们，即使等待再久，也值得因为那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会中依然具有极高的魅力。它们不仅传承了传统文化的精髓，还能与现代生活紧密结合。现代人可以将古风句子融入到各种表达形式中，如信件、社交媒体、甚至是日常对话中。这种结合不仅让古风句子焕发新生，也让我们在快速的现代生活中，找到一种回归古典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终章：等你回来的终极诗篇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卷永恒的诗篇，记录了我们对某人的思念和等待。在这些句子中，我们可以看到古人对感情的深刻理解，也可以感受到他们对未来的美好憧憬。最终，这些古风句子将等待的心情化作永恒的文字，无论时光如何流转，它们都会一直陪伴在我们身边，为我们注入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