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韵悠长的文字世界中，古风短句以其独特的魅力吸引了无数文人雅士的青睐。这些短句不仅展现了古代文化的深厚底蕴，还承载了无尽的情感与哲理。正因如此，许多现代人也开始用这些古风句子作为个性签名，表达自己内心的情感和独特的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传承古韵的美丽短句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同绵绵细雨，渗透到每一个角落，带来清新的气息。例如“月下清风，诗意满盈”，这一句既描绘了宁静的夜晚景象，也蕴含了诗意的情怀。再如“青山隐隐，流水悠悠”，则通过自然景物的描写，传达出一种悠然自得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展现情感的古风短句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可以描绘自然景色，还能表达深厚的情感。例如“心似白云，浮沉随风”，这一句形象地描绘了内心的轻盈与随意；“红尘往事，皆为浮云”，则表现了一种洒脱的心境，对往事的淡然态度。通过这些句子，我们可以感受到古人对情感的独特表达和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短句被广泛应用于社交网络、个性签名等方面。它们不仅能够为现代人的生活增添一份古典的雅致，也帮助人们在纷扰的世界中找到一丝宁静。比如“一曲清歌，半盏浮世”，这样的句子不仅有着浓厚的古风气息，还传达了对生活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作为一种独特的文学形式，不仅仅是一种美的呈现，更是古人智慧和情感的结晶。它们以简练的语言、深远的意境，勾勒出古代社会的风貌和人们的生活情感。在今天，这些短句依然以其优雅的风姿，为现代人的个性签名增添了一抹古典的韵味。无论是在网络世界还是现实生活中，古风短句都能为我们提供心灵的慰藉和审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