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如一缕缕飘渺的清风，拂过千年古韵的长河，带来的是一种优雅与古典的美感。这些句子常常借助古人的智慧，表达出深刻的情感与哲理。它们如诗如画，散发着浓厚的文化气息，令人沉醉其中，仿佛置身于古代的画卷之中，感受着那时的风华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唯美句子的精髓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唯美句子尤为珍贵。它们往往以简练的文字，勾勒出优美的景象与细腻的情感。譬如“月下清风似水流，竹影摇曳映寒秋”，这些句子以自然景色为背景，展现了诗人对自然与时光的感怀。唯美句子的精髓在于其能够在有限的字数中，展现出无限的情感与画面，使人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古人留给我们的文化遗产，它们在现代生活中也有着广泛的应用。在各种文学创作、艺术作品、甚至日常的交流中，我们都可以见到古风句子的身影。它们不仅仅用来装点文字，还能赋予作品一种独特的气质与深度，使其更具历史感与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古风句子的声音表现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句子被用作配音时，其声音的表现尤为关键。配音演员需要通过声音的抑扬顿挫，将句子中的韵律与情感完美呈现。这种配音不仅仅是文字的朗读，更是一种艺术的再现。每一个字词的发音、每一句话的停顿，都在传递着古风句子的独特韵味与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作为中华文化的瑰宝，其唯美的表达与深邃的内涵为我们提供了丰富的审美体验。无论是在文字创作还是声音表现中，古风句子都能带给我们不一样的感动。未来，随着文化的传承与创新，古风句子必将继续在现代生活中闪耀光彩，为更多的人带来古典的美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