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仙风道骨，凌云独步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，云游四海，踏月而行，乃是世间绝艳之姿。披一身青袍，倚一柄长剑，目光如炬，穿透天际，仿佛无物可挡。天高地迥，气象万千，其风采自然卓尔不群。若有仙风道骨之人立于山巅，便是天地之间，最为霸气之者。他们的每一步，都是与苍穹对话，每一招，都是在与万象抗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一剑霜寒，天下无敌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的世界里，剑道被视为至高之术。那一剑出鞘，寒光乍现，霜寒彻骨，直逼四方妖邪。修仙者手握宝剑，心如止水，剑光纵横，威慑群雄。江湖传言，剑下之人，气吞万里，百敌莫敌，仿佛剑光所至，皆为灰烬。他们的霸气不仅在于剑术，更在于那种无畏的气概与无尽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踏碎虚空，掌控乾坤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之所以高人一筹，除了修为高深，更在于他们对天地法则的掌控。当他们踏步虚空，宛如踩云履霜，天际的星辰仿佛在他们脚下舞蹈。无论是翻天覆地的力量，还是呼风唤雨的能力，皆在其掌控之中。修仙者操控乾坤，威震四方，宛若神祇降临，威压世间万象。他们的霸气体现在对天地的主宰，对万物的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一念成仙，九天揽月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道，讲究心境超凡。修仙者心如明镜，一念之间，便可穿越九天，揽月入怀。他们的神念如水，柔而不弱；如风，动而不摇。九天之上，星月常伴，他们心中既有浩瀚宇宙，又有浩然正气。真正的修仙者，心境自成一体，威势自然不凡，能够以一念之力，改天换地，成为万众瞩目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剑破长空，气吞万里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者修行至极，便是突破长空，气吞万里。修仙者手握神剑，剑光映照苍穹，威风凛凛，震撼八方。他们的每一招，每一式，都蕴含着惊天动地的力量。长空之中，剑势如虹，气吞万里，无人可挡。修仙者所过之处，皆是风云激荡，雷霆震撼，气吞万里，霸气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