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古风霸气潇洒的句子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字中流淌着一种别样的气息，那是历史的沉淀与文化的积累。在这片古韵悠长的世界里，霸气与潇洒常常交织在一起，形成一种独特的风采。那些古风霸气潇洒的句子，仿佛是历史长河中的珍宝，每一句都闪耀着智慧与风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“风华绝代，气吞山河”这样的句子常常用以形容英雄豪杰的卓越气质。这种句子展现了人物的非凡气度与无畏气魄，让人仿佛看到一位盖世英雄，站在历史的巅峰，俯视万里河山。古风文字中的霸气，并非简单的蛮横，而是一种自信与豪迈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云霄苍穹，剑指九天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还在于其不拘一格的表达。“云霄苍穹，剑指九天”这句古风霸气句子，犹如一位剑客将自身的豪情与壮志升华至极点。此句不但描绘了人物的气吞云梦，还展现了其志向的高远。云霄之上，剑光闪烁，既象征着对天地的掌控，也预示着对未来的无限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千古风流，笑傲江湖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潇洒，往往藏于其轻盈的笔触与幽深的意境中。“千古风流，笑傲江湖”便是这种潇洒的典型表达。这句话不仅表现了人物风华绝代的洒脱，也暗示了对世事无常的淡然态度。笑傲江湖，是对人生起伏的豁达与从容，是对风雨无阻的风度与雅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月下独行，霜刃未曾试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霸气与潇洒常常通过细腻的描绘展现。“月下独行，霜刃未曾试”则是其中一种典型的表现手法。月光下的独行者，手中握着未曾出鞘的宝剑，这既展现了其孤高冷峻的性格，也暗示了他内心的强大与未曾暴露的潜力。这种潇洒的独行者，往往拥有一种无人可及的孤傲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一剑破九天，风云莫测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气，往往带有一种不可一世的气概。“一剑破九天，风云莫测”便是一种将力量与风云融为一体的描述。这句话不仅表达了剑客之力的强大，也映射了其对天命的挑战与对未知的无畏。剑破九天，风云随之，显示了其风采的雄浑与气度的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与风骨，传递着古人风华的神采。那些霸气潇洒的句子，不仅是古人豪情壮志的体现，更是我们在现代语境中对古风文化的一种缅怀与赞美。它们如同历史长河中的明珠，闪烁着永恒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