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古风混剪句子（古风语录）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古风混剪句子，带我们回到那个书香门第、文人墨客共舞的时代。每一段文字，犹如一阵清风拂过，让人感受到古人的智慧与情感。这些古风语录，不仅仅是文字的堆砌，更是文化的传承和情感的表达。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一卷书香，半生情长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颜如玉，书中自有黄金屋。”古代文人以书为伴，阅尽千帆，才会有深厚的内涵与气度。那一卷卷书卷，承载的不只是文字，更是一份精神的追求。书香门第的传统，让每一个字句都显得格外珍贵，每一次翻阅都仿佛是在与古人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月下对影，风中独步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风中孤影。”古风的诗句常常表现出一种超然的气质。在皎洁的月光下，人的身影似乎变得纤细而遥远，仿佛与世隔绝。风中的身影，虽孤独却不乏风度，这种描写不仅体现了古人对自然的敏感，也展现了他们内心的高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红尘一梦，清风两袖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一梦，清风两袖。”这是古风语录中常见的描写，意指人生如梦，红尘中多少事物不过是虚幻。而清风两袖，则寓意着无欲无求的洒脱，正如古人所追求的那种“清风明月”的生活境界。在这浮华的世界中，这种简单的心境尤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琴心剑魄，倾世佳人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心剑魄，倾世佳人。”古风词句常常描绘出一个兼具文采与武力的形象。琴心指的是文人的优雅与才情，剑魄则是武者的风范与力量。这样的句子表现了古代文人的多才多艺和风度，同时也突显了古风中的英雄气概和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桃花扇底，古道西风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，古道西风。”这是古风中常见的描写，桃花扇底暗示了一个美丽而短暂的春天，而古道西风则象征着离别与沧桑。通过这样的对比，古风语录常常带有一种深沉的情感和时光的流转，折射出古人对人生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古风混剪句子如同一部部古典画卷，将古人的智慧与情感展现得淋漓尽致。每一句古风语录，都让我们得以一窥古人的心境和世界观，仿佛穿越时空，与古人共鸣。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2024-10-15T15:20:38Z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