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古风爱情悲伤的韵味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自古以来便是文人墨客所钟爱的题材。那一种温婉而苍凉的情感，透过字里行间，弥漫出一种挥之不去的伤感。深秋河畔，落叶纷纷，爱恋如水，一去不复返；在这样的背景下，古人的爱情悲歌愈发显得凄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月下独思，幽怨无尽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孤舟，水静无声”，在宁静的夜晚，独自一人泛舟于千里河畔，随着清波荡漾而来的，除了月光的照耀，还有那份难以言说的思念。远方的爱人如那皓月，近在咫尺却又遥不可及，心中只余幽怨无尽，独自吟唱着旧时的恋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离愁别绪，缘尽情断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情可问，唯恐话长”，古人常常在离别时高唱悲歌，其缘尽情断的诉说，似乎能够融化凛冬的寒意，化作万千泪水。这种走心的痛楚，正如那句“长相思，莫相忘”，即便明月轮回，时间荏苒，却难以抹去彼此心底那份铭心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花前月下，梦里相依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约定终身”，在那一抹烂漫的桃花间，承诺的誓言似乎是永恒不变的。然而岁月无情，花落尽，月圆缺，曾经的柔情似水，逐渐变成了往日的伤感回忆。梦中常常相依，只愿梦中长久，却常常在醒来时泪湿衣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殇情白首，酒醉无归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浊酒，千古空愁”，古风情感中，酒常常是倾诉悲伤的媒介。醉意朦胧中，回忆与现实交错，似乎能抚平心中的苦痛；但酒醒之后，空留眼泪与遗憾不堪。白首的承诺在岁月中支离破碎，只留下对昔日的深切怀念，犹如逝去的繁花，再无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最后的总结：折柳送别，心之所愿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折柳送别，情深似海”，古风爱情悲伤的句子如同那冉冉升起的烟霞，悲美而绚烂。每一段情感的伤痛，都是对往昔光阴的铭记。在古风诗句的浸润下，我们也许无法改变过去，但可以在字里行间，找到那份共鸣，让悲伤与美好共舞，成为心灵深处最柔软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4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