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喝喜酒的愉快氛围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，是人生中难得的一次盛宴，充满了欢乐与祝福。在这个特殊的日子里，我们不仅要为新人送上最诚挚的祝福，也可以通过朋友圈分享这份喜悦。无论是参与婚礼的现场还是在家中的庆祝，发一条朋友圈记录这个美好时刻，都是一种独特的方式来表达我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分享祝福的温馨句子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喝喜酒的感受，可以用一些温馨而充满祝福的话语。例如：“祝新人百年好合，永结同心！”、“愿你们的未来充满爱与幸福，婚姻美满！”、“恭喜你们步入婚姻的殿堂，愿你们的生活甜蜜幸福！”这些祝福语简洁明了，表达了我们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配上喜庆的照片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除了文字，配上一些喜庆的照片会让朋友圈的内容更加生动。可以上传婚礼现场的照片、新人甜蜜的合影，或者是宴会上的欢乐时刻。这样的分享不仅能记录下难忘的瞬间，也让朋友圈的朋友们感受到这份幸福。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喜酒是一个值得纪念的时刻。通过朋友圈的分享，不仅可以表达我们对新人的祝福，也能让更多的朋友一起感受到这份喜悦。希望每一对新人都能拥有幸福美满的婚姻，愿我们所有人都能在这样美好的时刻中，尽情分享快乐与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