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092F" w14:textId="77777777" w:rsidR="00463EA2" w:rsidRDefault="00463EA2">
      <w:pPr>
        <w:rPr>
          <w:rFonts w:hint="eastAsia"/>
        </w:rPr>
      </w:pPr>
    </w:p>
    <w:p w14:paraId="71F70C43" w14:textId="77777777" w:rsidR="00463EA2" w:rsidRDefault="00463EA2">
      <w:pPr>
        <w:rPr>
          <w:rFonts w:hint="eastAsia"/>
        </w:rPr>
      </w:pPr>
      <w:r>
        <w:rPr>
          <w:rFonts w:hint="eastAsia"/>
        </w:rPr>
        <w:tab/>
        <w:t>坦荡如砥拼音解释是什么</w:t>
      </w:r>
    </w:p>
    <w:p w14:paraId="2F69647C" w14:textId="77777777" w:rsidR="00463EA2" w:rsidRDefault="00463EA2">
      <w:pPr>
        <w:rPr>
          <w:rFonts w:hint="eastAsia"/>
        </w:rPr>
      </w:pPr>
    </w:p>
    <w:p w14:paraId="433C7EC0" w14:textId="77777777" w:rsidR="00463EA2" w:rsidRDefault="00463EA2">
      <w:pPr>
        <w:rPr>
          <w:rFonts w:hint="eastAsia"/>
        </w:rPr>
      </w:pPr>
    </w:p>
    <w:p w14:paraId="43C41838" w14:textId="77777777" w:rsidR="00463EA2" w:rsidRDefault="00463EA2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意指胸怀宽广、正直无私，如同磨刀石一般平坦无阻。这个成语出自《庄子·逍遥游》：“上古有大椿者，以八千岁为春，八千岁为秋，此大年也。而彭祖乃今以久特闻，众人匹之，不亦悲乎！故曰：至人无己，神人无功，圣人无名。彼其于世未数数然也。虽然，犹有未树也。夫列子御风而行，泠然善也，旬有五日而后反。彼于致福者，未数数然也。此虽免乎行，犹有所待者也。若夫乘天地之正，而御六气之辩，以游无穷者，彼且恶乎待哉？故曰：至人无己，神人无功，圣人无名。”虽然原文中并未直接出现“坦荡如砥”的表述，但后人将此意象引申，用来形容人的品格像磨刀石一样平直、公正。</w:t>
      </w:r>
    </w:p>
    <w:p w14:paraId="7B57FE9F" w14:textId="77777777" w:rsidR="00463EA2" w:rsidRDefault="00463EA2">
      <w:pPr>
        <w:rPr>
          <w:rFonts w:hint="eastAsia"/>
        </w:rPr>
      </w:pPr>
    </w:p>
    <w:p w14:paraId="40B75C83" w14:textId="77777777" w:rsidR="00463EA2" w:rsidRDefault="00463EA2">
      <w:pPr>
        <w:rPr>
          <w:rFonts w:hint="eastAsia"/>
        </w:rPr>
      </w:pPr>
    </w:p>
    <w:p w14:paraId="1896D516" w14:textId="77777777" w:rsidR="00463EA2" w:rsidRDefault="00463EA2">
      <w:pPr>
        <w:rPr>
          <w:rFonts w:hint="eastAsia"/>
        </w:rPr>
      </w:pPr>
    </w:p>
    <w:p w14:paraId="6808C423" w14:textId="77777777" w:rsidR="00463EA2" w:rsidRDefault="00463EA2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089D7E6D" w14:textId="77777777" w:rsidR="00463EA2" w:rsidRDefault="00463EA2">
      <w:pPr>
        <w:rPr>
          <w:rFonts w:hint="eastAsia"/>
        </w:rPr>
      </w:pPr>
    </w:p>
    <w:p w14:paraId="52298059" w14:textId="77777777" w:rsidR="00463EA2" w:rsidRDefault="00463EA2">
      <w:pPr>
        <w:rPr>
          <w:rFonts w:hint="eastAsia"/>
        </w:rPr>
      </w:pPr>
    </w:p>
    <w:p w14:paraId="7B22ECCB" w14:textId="77777777" w:rsidR="00463EA2" w:rsidRDefault="00463EA2">
      <w:pPr>
        <w:rPr>
          <w:rFonts w:hint="eastAsia"/>
        </w:rPr>
      </w:pPr>
      <w:r>
        <w:rPr>
          <w:rFonts w:hint="eastAsia"/>
        </w:rPr>
        <w:tab/>
        <w:t>“坦荡如砥”由四个部分组成：“坦荡”形容人的内心光明磊落，没有私心杂念；“如”是比喻词，表示像…一样；“砥”指的是磨刀石，常用来磨砺刀剑，使之锋利。在中国文化中，磨刀石不仅具有实用价值，还象征着一种平直、公正的品质。因此，“坦荡如砥”用来形容一个人的品行高尚，做事光明正大，不偏不倚，能够公平对待每一个人。</w:t>
      </w:r>
    </w:p>
    <w:p w14:paraId="75D9AE86" w14:textId="77777777" w:rsidR="00463EA2" w:rsidRDefault="00463EA2">
      <w:pPr>
        <w:rPr>
          <w:rFonts w:hint="eastAsia"/>
        </w:rPr>
      </w:pPr>
    </w:p>
    <w:p w14:paraId="6B181979" w14:textId="77777777" w:rsidR="00463EA2" w:rsidRDefault="00463EA2">
      <w:pPr>
        <w:rPr>
          <w:rFonts w:hint="eastAsia"/>
        </w:rPr>
      </w:pPr>
    </w:p>
    <w:p w14:paraId="1B9E13EB" w14:textId="77777777" w:rsidR="00463EA2" w:rsidRDefault="00463EA2">
      <w:pPr>
        <w:rPr>
          <w:rFonts w:hint="eastAsia"/>
        </w:rPr>
      </w:pPr>
    </w:p>
    <w:p w14:paraId="297AD7BD" w14:textId="77777777" w:rsidR="00463EA2" w:rsidRDefault="00463EA2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C445F4A" w14:textId="77777777" w:rsidR="00463EA2" w:rsidRDefault="00463EA2">
      <w:pPr>
        <w:rPr>
          <w:rFonts w:hint="eastAsia"/>
        </w:rPr>
      </w:pPr>
    </w:p>
    <w:p w14:paraId="2EE75F63" w14:textId="77777777" w:rsidR="00463EA2" w:rsidRDefault="00463EA2">
      <w:pPr>
        <w:rPr>
          <w:rFonts w:hint="eastAsia"/>
        </w:rPr>
      </w:pPr>
    </w:p>
    <w:p w14:paraId="73428592" w14:textId="77777777" w:rsidR="00463EA2" w:rsidRDefault="00463EA2">
      <w:pPr>
        <w:rPr>
          <w:rFonts w:hint="eastAsia"/>
        </w:rPr>
      </w:pPr>
      <w:r>
        <w:rPr>
          <w:rFonts w:hint="eastAsia"/>
        </w:rPr>
        <w:tab/>
        <w:t>在日常生活中，当人们想要赞扬某人的心地善良、性格直率或者处事公正时，就会使用“坦荡如砥”这一成语。例如，在评价一位领导时，如果他能够公正无私地处理团队内部的问题，不因个人喜好而偏袒任何一方，就可以说这位领导“为人坦荡如砥”。在文学作品中，作者也常用此成语来描绘正面人物形象，以增加故事的感染力和说服力。</w:t>
      </w:r>
    </w:p>
    <w:p w14:paraId="7AA76570" w14:textId="77777777" w:rsidR="00463EA2" w:rsidRDefault="00463EA2">
      <w:pPr>
        <w:rPr>
          <w:rFonts w:hint="eastAsia"/>
        </w:rPr>
      </w:pPr>
    </w:p>
    <w:p w14:paraId="1C62AC2A" w14:textId="77777777" w:rsidR="00463EA2" w:rsidRDefault="00463EA2">
      <w:pPr>
        <w:rPr>
          <w:rFonts w:hint="eastAsia"/>
        </w:rPr>
      </w:pPr>
    </w:p>
    <w:p w14:paraId="3B5D6E45" w14:textId="77777777" w:rsidR="00463EA2" w:rsidRDefault="00463EA2">
      <w:pPr>
        <w:rPr>
          <w:rFonts w:hint="eastAsia"/>
        </w:rPr>
      </w:pPr>
    </w:p>
    <w:p w14:paraId="0DA65470" w14:textId="77777777" w:rsidR="00463EA2" w:rsidRDefault="00463EA2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055CD678" w14:textId="77777777" w:rsidR="00463EA2" w:rsidRDefault="00463EA2">
      <w:pPr>
        <w:rPr>
          <w:rFonts w:hint="eastAsia"/>
        </w:rPr>
      </w:pPr>
    </w:p>
    <w:p w14:paraId="6ADDB68E" w14:textId="77777777" w:rsidR="00463EA2" w:rsidRDefault="00463EA2">
      <w:pPr>
        <w:rPr>
          <w:rFonts w:hint="eastAsia"/>
        </w:rPr>
      </w:pPr>
    </w:p>
    <w:p w14:paraId="3D0993F1" w14:textId="77777777" w:rsidR="00463EA2" w:rsidRDefault="00463EA2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了丰富的中华文化内涵。在中国传统文化中，强调的是“仁义礼智信”，即仁爱、正义、礼貌、智慧和诚信。这些美德被视为衡量一个人品德高低的重要标准。“坦荡如砥”正是这种美德的具体体现之一，反映了古代中国人对于理想人格的追求——不仅要具备高超的才能，更重要的是拥有高尚的道德情操。</w:t>
      </w:r>
    </w:p>
    <w:p w14:paraId="6A7B80EE" w14:textId="77777777" w:rsidR="00463EA2" w:rsidRDefault="00463EA2">
      <w:pPr>
        <w:rPr>
          <w:rFonts w:hint="eastAsia"/>
        </w:rPr>
      </w:pPr>
    </w:p>
    <w:p w14:paraId="7BFADF46" w14:textId="77777777" w:rsidR="00463EA2" w:rsidRDefault="00463EA2">
      <w:pPr>
        <w:rPr>
          <w:rFonts w:hint="eastAsia"/>
        </w:rPr>
      </w:pPr>
    </w:p>
    <w:p w14:paraId="5DC3A503" w14:textId="77777777" w:rsidR="00463EA2" w:rsidRDefault="00463EA2">
      <w:pPr>
        <w:rPr>
          <w:rFonts w:hint="eastAsia"/>
        </w:rPr>
      </w:pPr>
    </w:p>
    <w:p w14:paraId="1580A531" w14:textId="77777777" w:rsidR="00463EA2" w:rsidRDefault="00463EA2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6471C354" w14:textId="77777777" w:rsidR="00463EA2" w:rsidRDefault="00463EA2">
      <w:pPr>
        <w:rPr>
          <w:rFonts w:hint="eastAsia"/>
        </w:rPr>
      </w:pPr>
    </w:p>
    <w:p w14:paraId="16C4B73D" w14:textId="77777777" w:rsidR="00463EA2" w:rsidRDefault="00463EA2">
      <w:pPr>
        <w:rPr>
          <w:rFonts w:hint="eastAsia"/>
        </w:rPr>
      </w:pPr>
    </w:p>
    <w:p w14:paraId="7AB46D6A" w14:textId="77777777" w:rsidR="00463EA2" w:rsidRDefault="00463EA2">
      <w:pPr>
        <w:rPr>
          <w:rFonts w:hint="eastAsia"/>
        </w:rPr>
      </w:pPr>
      <w:r>
        <w:rPr>
          <w:rFonts w:hint="eastAsia"/>
        </w:rPr>
        <w:tab/>
        <w:t>进入现代社会，“坦荡如砥”的精神仍然具有重要的现实意义。在全球化背景下，不同文化之间的交流日益频繁，如何在多元文化的碰撞中保持自己的原则和立场，成为了一个值得深思的问题。而“坦荡如砥”的态度，无论是对个人还是国家而言，都是维护自身尊严、促进和谐共处不可或缺的精神财富。在面对复杂多变的社会环境时，保持一颗“坦荡如砥”的心，不仅能帮助我们更好地认识自我，也能促进社会的公平正义。</w:t>
      </w:r>
    </w:p>
    <w:p w14:paraId="1BD0B840" w14:textId="77777777" w:rsidR="00463EA2" w:rsidRDefault="00463EA2">
      <w:pPr>
        <w:rPr>
          <w:rFonts w:hint="eastAsia"/>
        </w:rPr>
      </w:pPr>
    </w:p>
    <w:p w14:paraId="7ACA6AA6" w14:textId="77777777" w:rsidR="00463EA2" w:rsidRDefault="00463EA2">
      <w:pPr>
        <w:rPr>
          <w:rFonts w:hint="eastAsia"/>
        </w:rPr>
      </w:pPr>
    </w:p>
    <w:p w14:paraId="05D92C69" w14:textId="77777777" w:rsidR="00463EA2" w:rsidRDefault="00463E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7E131" w14:textId="426A5F5C" w:rsidR="00A00B3B" w:rsidRDefault="00A00B3B"/>
    <w:sectPr w:rsidR="00A00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3B"/>
    <w:rsid w:val="00463EA2"/>
    <w:rsid w:val="008A4D3E"/>
    <w:rsid w:val="00A0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60A05-3C29-4692-9453-6C110776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