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3616" w14:textId="77777777" w:rsidR="00B331DD" w:rsidRDefault="00B331DD">
      <w:pPr>
        <w:rPr>
          <w:rFonts w:hint="eastAsia"/>
        </w:rPr>
      </w:pPr>
    </w:p>
    <w:p w14:paraId="24EBDFA3" w14:textId="77777777" w:rsidR="00B331DD" w:rsidRDefault="00B331DD">
      <w:pPr>
        <w:rPr>
          <w:rFonts w:hint="eastAsia"/>
        </w:rPr>
      </w:pPr>
      <w:r>
        <w:rPr>
          <w:rFonts w:hint="eastAsia"/>
        </w:rPr>
        <w:tab/>
        <w:t>坦荡如砥的拼音及意思怎么读</w:t>
      </w:r>
    </w:p>
    <w:p w14:paraId="7D4FE26D" w14:textId="77777777" w:rsidR="00B331DD" w:rsidRDefault="00B331DD">
      <w:pPr>
        <w:rPr>
          <w:rFonts w:hint="eastAsia"/>
        </w:rPr>
      </w:pPr>
    </w:p>
    <w:p w14:paraId="488899E0" w14:textId="77777777" w:rsidR="00B331DD" w:rsidRDefault="00B331DD">
      <w:pPr>
        <w:rPr>
          <w:rFonts w:hint="eastAsia"/>
        </w:rPr>
      </w:pPr>
    </w:p>
    <w:p w14:paraId="52930972" w14:textId="77777777" w:rsidR="00B331DD" w:rsidRDefault="00B331DD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这个成语用来形容人的胸怀开阔、正直无私，或是形容事物平坦、宽广，没有障碍。其中，“坦荡”指的是心地光明磊落，胸怀宽广；“如砥”则是比喻像磨刀石一样平滑、没有起伏。整个成语给人一种豁达开朗的感觉，常用于赞扬一个人的性格或描述一种理想的环境状态。</w:t>
      </w:r>
    </w:p>
    <w:p w14:paraId="7F903E67" w14:textId="77777777" w:rsidR="00B331DD" w:rsidRDefault="00B331DD">
      <w:pPr>
        <w:rPr>
          <w:rFonts w:hint="eastAsia"/>
        </w:rPr>
      </w:pPr>
    </w:p>
    <w:p w14:paraId="16471782" w14:textId="77777777" w:rsidR="00B331DD" w:rsidRDefault="00B331DD">
      <w:pPr>
        <w:rPr>
          <w:rFonts w:hint="eastAsia"/>
        </w:rPr>
      </w:pPr>
    </w:p>
    <w:p w14:paraId="638C011E" w14:textId="77777777" w:rsidR="00B331DD" w:rsidRDefault="00B331DD">
      <w:pPr>
        <w:rPr>
          <w:rFonts w:hint="eastAsia"/>
        </w:rPr>
      </w:pPr>
    </w:p>
    <w:p w14:paraId="482745B8" w14:textId="77777777" w:rsidR="00B331DD" w:rsidRDefault="00B331DD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1A6D7FB0" w14:textId="77777777" w:rsidR="00B331DD" w:rsidRDefault="00B331DD">
      <w:pPr>
        <w:rPr>
          <w:rFonts w:hint="eastAsia"/>
        </w:rPr>
      </w:pPr>
    </w:p>
    <w:p w14:paraId="1C553843" w14:textId="77777777" w:rsidR="00B331DD" w:rsidRDefault="00B331DD">
      <w:pPr>
        <w:rPr>
          <w:rFonts w:hint="eastAsia"/>
        </w:rPr>
      </w:pPr>
    </w:p>
    <w:p w14:paraId="7FAC40C8" w14:textId="77777777" w:rsidR="00B331DD" w:rsidRDefault="00B331DD">
      <w:pPr>
        <w:rPr>
          <w:rFonts w:hint="eastAsia"/>
        </w:rPr>
      </w:pPr>
      <w:r>
        <w:rPr>
          <w:rFonts w:hint="eastAsia"/>
        </w:rPr>
        <w:tab/>
        <w:t>“坦荡如砥”这一成语的具体出处并不十分明确，但其含义却深深植根于中国古代文化之中。在古代，人们常用自然界的景象来比喻人的品德，比如山川的雄伟代表坚强不屈，江河的奔流不息象征着坚持不懈。而“坦荡如砥”则通过描述平坦无垠的大地或者光滑的磨刀石，形象地表达了正直、坦率和无私的美好品质。这种表达方式不仅体现了古人对美好品德的向往，也反映了他们对于自然界深刻的理解和感悟。</w:t>
      </w:r>
    </w:p>
    <w:p w14:paraId="037A08B6" w14:textId="77777777" w:rsidR="00B331DD" w:rsidRDefault="00B331DD">
      <w:pPr>
        <w:rPr>
          <w:rFonts w:hint="eastAsia"/>
        </w:rPr>
      </w:pPr>
    </w:p>
    <w:p w14:paraId="31BEFCBF" w14:textId="77777777" w:rsidR="00B331DD" w:rsidRDefault="00B331DD">
      <w:pPr>
        <w:rPr>
          <w:rFonts w:hint="eastAsia"/>
        </w:rPr>
      </w:pPr>
    </w:p>
    <w:p w14:paraId="324AA8B2" w14:textId="77777777" w:rsidR="00B331DD" w:rsidRDefault="00B331DD">
      <w:pPr>
        <w:rPr>
          <w:rFonts w:hint="eastAsia"/>
        </w:rPr>
      </w:pPr>
    </w:p>
    <w:p w14:paraId="4584E4E3" w14:textId="77777777" w:rsidR="00B331DD" w:rsidRDefault="00B331DD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AE9CC99" w14:textId="77777777" w:rsidR="00B331DD" w:rsidRDefault="00B331DD">
      <w:pPr>
        <w:rPr>
          <w:rFonts w:hint="eastAsia"/>
        </w:rPr>
      </w:pPr>
    </w:p>
    <w:p w14:paraId="5829B406" w14:textId="77777777" w:rsidR="00B331DD" w:rsidRDefault="00B331DD">
      <w:pPr>
        <w:rPr>
          <w:rFonts w:hint="eastAsia"/>
        </w:rPr>
      </w:pPr>
    </w:p>
    <w:p w14:paraId="1C61AAF1" w14:textId="77777777" w:rsidR="00B331DD" w:rsidRDefault="00B331DD">
      <w:pPr>
        <w:rPr>
          <w:rFonts w:hint="eastAsia"/>
        </w:rPr>
      </w:pPr>
      <w:r>
        <w:rPr>
          <w:rFonts w:hint="eastAsia"/>
        </w:rPr>
        <w:tab/>
        <w:t>在日常生活中，“坦荡如砥”可以用来形容一个人性格上的特点，例如某人做事光明正大，从不隐瞒自己的想法和情感，这样的人就可以说具有“坦荡如砥”的品格。在描述工作环境或社会氛围时，如果一个地方风气良好，人与人之间相处融洽，没有勾心斗角的现象，也可以用“坦荡如砥”来形容。无论是形容个人还是环境，“坦荡如砥”都传达了一种积极向上、健康和谐的信息。</w:t>
      </w:r>
    </w:p>
    <w:p w14:paraId="7705826C" w14:textId="77777777" w:rsidR="00B331DD" w:rsidRDefault="00B331DD">
      <w:pPr>
        <w:rPr>
          <w:rFonts w:hint="eastAsia"/>
        </w:rPr>
      </w:pPr>
    </w:p>
    <w:p w14:paraId="4C85D96E" w14:textId="77777777" w:rsidR="00B331DD" w:rsidRDefault="00B331DD">
      <w:pPr>
        <w:rPr>
          <w:rFonts w:hint="eastAsia"/>
        </w:rPr>
      </w:pPr>
    </w:p>
    <w:p w14:paraId="1E7B581A" w14:textId="77777777" w:rsidR="00B331DD" w:rsidRDefault="00B331DD">
      <w:pPr>
        <w:rPr>
          <w:rFonts w:hint="eastAsia"/>
        </w:rPr>
      </w:pPr>
    </w:p>
    <w:p w14:paraId="0F88C909" w14:textId="77777777" w:rsidR="00B331DD" w:rsidRDefault="00B331DD">
      <w:pPr>
        <w:rPr>
          <w:rFonts w:hint="eastAsia"/>
        </w:rPr>
      </w:pPr>
      <w:r>
        <w:rPr>
          <w:rFonts w:hint="eastAsia"/>
        </w:rPr>
        <w:tab/>
        <w:t>如何正确使用“坦荡如砥”</w:t>
      </w:r>
    </w:p>
    <w:p w14:paraId="2D2C8329" w14:textId="77777777" w:rsidR="00B331DD" w:rsidRDefault="00B331DD">
      <w:pPr>
        <w:rPr>
          <w:rFonts w:hint="eastAsia"/>
        </w:rPr>
      </w:pPr>
    </w:p>
    <w:p w14:paraId="5261F681" w14:textId="77777777" w:rsidR="00B331DD" w:rsidRDefault="00B331DD">
      <w:pPr>
        <w:rPr>
          <w:rFonts w:hint="eastAsia"/>
        </w:rPr>
      </w:pPr>
    </w:p>
    <w:p w14:paraId="4B4E035E" w14:textId="77777777" w:rsidR="00B331DD" w:rsidRDefault="00B331DD">
      <w:pPr>
        <w:rPr>
          <w:rFonts w:hint="eastAsia"/>
        </w:rPr>
      </w:pPr>
      <w:r>
        <w:rPr>
          <w:rFonts w:hint="eastAsia"/>
        </w:rPr>
        <w:tab/>
        <w:t>正确运用“坦荡如砥”需要注意场合和对象。在描述人物时，应确保该人确实具备光明磊落、胸怀坦白的特点，避免随意使用造成误解。在评价环境或氛围时，要基于实际情况进行判断，确保所描述的对象真正达到了“坦荡如砥”的标准。使用此成语时还应注意语言的连贯性和逻辑性，使其能够自然融入到句子中，增强表达效果。</w:t>
      </w:r>
    </w:p>
    <w:p w14:paraId="6AE11314" w14:textId="77777777" w:rsidR="00B331DD" w:rsidRDefault="00B331DD">
      <w:pPr>
        <w:rPr>
          <w:rFonts w:hint="eastAsia"/>
        </w:rPr>
      </w:pPr>
    </w:p>
    <w:p w14:paraId="0E7C89E7" w14:textId="77777777" w:rsidR="00B331DD" w:rsidRDefault="00B331DD">
      <w:pPr>
        <w:rPr>
          <w:rFonts w:hint="eastAsia"/>
        </w:rPr>
      </w:pPr>
    </w:p>
    <w:p w14:paraId="08561CD8" w14:textId="77777777" w:rsidR="00B331DD" w:rsidRDefault="00B331DD">
      <w:pPr>
        <w:rPr>
          <w:rFonts w:hint="eastAsia"/>
        </w:rPr>
      </w:pPr>
    </w:p>
    <w:p w14:paraId="2B953326" w14:textId="77777777" w:rsidR="00B331DD" w:rsidRDefault="00B331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B4B117" w14:textId="77777777" w:rsidR="00B331DD" w:rsidRDefault="00B331DD">
      <w:pPr>
        <w:rPr>
          <w:rFonts w:hint="eastAsia"/>
        </w:rPr>
      </w:pPr>
    </w:p>
    <w:p w14:paraId="1F6477EC" w14:textId="77777777" w:rsidR="00B331DD" w:rsidRDefault="00B331DD">
      <w:pPr>
        <w:rPr>
          <w:rFonts w:hint="eastAsia"/>
        </w:rPr>
      </w:pPr>
    </w:p>
    <w:p w14:paraId="5CA22FD7" w14:textId="77777777" w:rsidR="00B331DD" w:rsidRDefault="00B331DD">
      <w:pPr>
        <w:rPr>
          <w:rFonts w:hint="eastAsia"/>
        </w:rPr>
      </w:pPr>
      <w:r>
        <w:rPr>
          <w:rFonts w:hint="eastAsia"/>
        </w:rPr>
        <w:tab/>
        <w:t>“坦荡如砥”不仅仅是一个简单的成语，它背后蕴含着深厚的文化意义和价值观念。在现代社会中，尽管我们面临着更加复杂多变的环境，但“坦荡如砥”的精神依然值得我们去追求和实践。无论是个人修养还是团队建设，保持一颗坦荡的心，都能让我们更好地面对挑战，享受生活。</w:t>
      </w:r>
    </w:p>
    <w:p w14:paraId="34008B02" w14:textId="77777777" w:rsidR="00B331DD" w:rsidRDefault="00B331DD">
      <w:pPr>
        <w:rPr>
          <w:rFonts w:hint="eastAsia"/>
        </w:rPr>
      </w:pPr>
    </w:p>
    <w:p w14:paraId="53939218" w14:textId="77777777" w:rsidR="00B331DD" w:rsidRDefault="00B331DD">
      <w:pPr>
        <w:rPr>
          <w:rFonts w:hint="eastAsia"/>
        </w:rPr>
      </w:pPr>
    </w:p>
    <w:p w14:paraId="64610112" w14:textId="77777777" w:rsidR="00B331DD" w:rsidRDefault="00B331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8F03A" w14:textId="5F589535" w:rsidR="00BD5E42" w:rsidRDefault="00BD5E42"/>
    <w:sectPr w:rsidR="00BD5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42"/>
    <w:rsid w:val="008F70FE"/>
    <w:rsid w:val="00B331DD"/>
    <w:rsid w:val="00BD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E7CAF-8CCD-41FE-B20A-BEA09C3B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