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夏天来了，阳光像金色的丝绸洒在大地上，给万物带来了温暖。树上的绿叶更加浓密，仿佛在向我们招手。小朋友们换上了清凉的衣服，兴奋地跑到操场上玩耍。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炎炎夏日，阳光照射得非常强烈，空气中弥漫着炙热的气息。大街小巷都被太阳的光芒照得闪闪发亮，路上的行人都带上了太阳帽和墨镜，保护自己免受强烈阳光的伤害。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清凉的水池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夏天是游泳的最佳时节，小朋友们兴奋地跑到水池边，跳入清凉的水中。水面上泛起了一圈圈的涟漪，大家在水里嬉戏打闹，仿佛将所有的烦恼都抛在了脑后。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夏天的花园里，各种各样的花朵竞相开放，红的、黄的、紫的，五彩斑斓，美丽极了。蜜蜂和蝴蝶在花间飞舞，为夏天增添了无限的生机。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当夜幕降临，夏天的星空显得格外迷人。星星在夜空中闪烁，像一颗颗晶莹的宝石，点缀着宁静的夜晚。偶尔还能听到蛙声和虫鸣，为夜晚带来了生动的乐章。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夏天是一年四季中最热烈、最充满活力的季节。无论是白天的炎热还是晚上的清凉，夏天总能带给我们无尽的快乐和美好的回忆。我们可以尽情享受这个美丽的季节，创造属于自己的夏日故事。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