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40130" w14:textId="77777777" w:rsidR="00A4654C" w:rsidRDefault="00A4654C">
      <w:pPr>
        <w:rPr>
          <w:rFonts w:hint="eastAsia"/>
        </w:rPr>
      </w:pPr>
      <w:r>
        <w:rPr>
          <w:rFonts w:hint="eastAsia"/>
        </w:rPr>
        <w:t>外宾汇集的拼音</w:t>
      </w:r>
    </w:p>
    <w:p w14:paraId="298FEB9F" w14:textId="77777777" w:rsidR="00A4654C" w:rsidRDefault="00A4654C">
      <w:pPr>
        <w:rPr>
          <w:rFonts w:hint="eastAsia"/>
        </w:rPr>
      </w:pPr>
      <w:r>
        <w:rPr>
          <w:rFonts w:hint="eastAsia"/>
        </w:rPr>
        <w:t>“外宾汇集”的拼音是“wài bīn huì jí”。这一短语不仅描绘了来自世界各地的人们聚集在一起的情景，也象征着跨文化交流与合作的美好愿景。在当今全球化的背景下，“外宾汇集”成为了一个常见且重要的现象，无论是在国际会议、商务洽谈还是文化交流活动中。</w:t>
      </w:r>
    </w:p>
    <w:p w14:paraId="1BD4F8F9" w14:textId="77777777" w:rsidR="00A4654C" w:rsidRDefault="00A4654C">
      <w:pPr>
        <w:rPr>
          <w:rFonts w:hint="eastAsia"/>
        </w:rPr>
      </w:pPr>
    </w:p>
    <w:p w14:paraId="05E8B3D4" w14:textId="77777777" w:rsidR="00A4654C" w:rsidRDefault="00A4654C">
      <w:pPr>
        <w:rPr>
          <w:rFonts w:hint="eastAsia"/>
        </w:rPr>
      </w:pPr>
      <w:r>
        <w:rPr>
          <w:rFonts w:hint="eastAsia"/>
        </w:rPr>
        <w:t>全球化背景下的交流盛会</w:t>
      </w:r>
    </w:p>
    <w:p w14:paraId="1419212E" w14:textId="77777777" w:rsidR="00A4654C" w:rsidRDefault="00A4654C">
      <w:pPr>
        <w:rPr>
          <w:rFonts w:hint="eastAsia"/>
        </w:rPr>
      </w:pPr>
      <w:r>
        <w:rPr>
          <w:rFonts w:hint="eastAsia"/>
        </w:rPr>
        <w:t>随着交通和信息技术的发展，世界各国之间的联系日益紧密，使得不同国家和地区的人们能够更加便捷地相互访问和交流。这种趋势为跨国界的友谊和合作铺平了道路，也为全球经济一体化提供了坚实的基础。“外宾汇集”的场景越来越多见于各类国际活动之中，这些活动不仅促进了信息和技术的共享，还加深了人们对其他文化的理解和尊重。</w:t>
      </w:r>
    </w:p>
    <w:p w14:paraId="4F9D6FCE" w14:textId="77777777" w:rsidR="00A4654C" w:rsidRDefault="00A4654C">
      <w:pPr>
        <w:rPr>
          <w:rFonts w:hint="eastAsia"/>
        </w:rPr>
      </w:pPr>
    </w:p>
    <w:p w14:paraId="069CD560" w14:textId="77777777" w:rsidR="00A4654C" w:rsidRDefault="00A4654C">
      <w:pPr>
        <w:rPr>
          <w:rFonts w:hint="eastAsia"/>
        </w:rPr>
      </w:pPr>
      <w:r>
        <w:rPr>
          <w:rFonts w:hint="eastAsia"/>
        </w:rPr>
        <w:t>文化多样性的重要性</w:t>
      </w:r>
    </w:p>
    <w:p w14:paraId="5FDE5AC0" w14:textId="77777777" w:rsidR="00A4654C" w:rsidRDefault="00A4654C">
      <w:pPr>
        <w:rPr>
          <w:rFonts w:hint="eastAsia"/>
        </w:rPr>
      </w:pPr>
      <w:r>
        <w:rPr>
          <w:rFonts w:hint="eastAsia"/>
        </w:rPr>
        <w:t>在“外宾汇集”的过程中，参与者有机会接触到不同的文化和思想，这极大地丰富了个人的世界观和社会的整体文化环境。通过这样的交流，人们能够学习到如何更好地理解和支持彼此，从而构建一个更加包容和谐的社会。文化多样性是人类社会的一大财富，它鼓励创新，激发创造力，并促进不同背景人们之间的相互了解和尊重。</w:t>
      </w:r>
    </w:p>
    <w:p w14:paraId="3FC54745" w14:textId="77777777" w:rsidR="00A4654C" w:rsidRDefault="00A4654C">
      <w:pPr>
        <w:rPr>
          <w:rFonts w:hint="eastAsia"/>
        </w:rPr>
      </w:pPr>
    </w:p>
    <w:p w14:paraId="158CF3A0" w14:textId="77777777" w:rsidR="00A4654C" w:rsidRDefault="00A4654C">
      <w:pPr>
        <w:rPr>
          <w:rFonts w:hint="eastAsia"/>
        </w:rPr>
      </w:pPr>
      <w:r>
        <w:rPr>
          <w:rFonts w:hint="eastAsia"/>
        </w:rPr>
        <w:t>挑战与机遇并存</w:t>
      </w:r>
    </w:p>
    <w:p w14:paraId="07E80A8E" w14:textId="77777777" w:rsidR="00A4654C" w:rsidRDefault="00A4654C">
      <w:pPr>
        <w:rPr>
          <w:rFonts w:hint="eastAsia"/>
        </w:rPr>
      </w:pPr>
      <w:r>
        <w:rPr>
          <w:rFonts w:hint="eastAsia"/>
        </w:rPr>
        <w:t>尽管“外宾汇集”带来了许多积极的影响，但在实际操作中也面临着一些挑战。语言障碍、文化差异等问题可能会导致误解或沟通不畅。然而，正是这些挑战促使我们寻找更有效的解决方案，比如提供多语言服务、开展文化交流培训等。面对这些挑战的我们也看到了巨大的机遇：通过加强国际合作，共同应对全球性问题，如气候变化、公共卫生等。</w:t>
      </w:r>
    </w:p>
    <w:p w14:paraId="7A4FB699" w14:textId="77777777" w:rsidR="00A4654C" w:rsidRDefault="00A4654C">
      <w:pPr>
        <w:rPr>
          <w:rFonts w:hint="eastAsia"/>
        </w:rPr>
      </w:pPr>
    </w:p>
    <w:p w14:paraId="74AB1A2F" w14:textId="77777777" w:rsidR="00A4654C" w:rsidRDefault="00A4654C">
      <w:pPr>
        <w:rPr>
          <w:rFonts w:hint="eastAsia"/>
        </w:rPr>
      </w:pPr>
      <w:r>
        <w:rPr>
          <w:rFonts w:hint="eastAsia"/>
        </w:rPr>
        <w:t>未来展望</w:t>
      </w:r>
    </w:p>
    <w:p w14:paraId="31A6EBB6" w14:textId="77777777" w:rsidR="00A4654C" w:rsidRDefault="00A4654C">
      <w:pPr>
        <w:rPr>
          <w:rFonts w:hint="eastAsia"/>
        </w:rPr>
      </w:pPr>
      <w:r>
        <w:rPr>
          <w:rFonts w:hint="eastAsia"/>
        </w:rPr>
        <w:t>随着技术的进步和社会的发展，“外宾汇集”的形式和内容也将不断进化。虚拟现实、增强现实等新兴技术的应用将使远程交流变得更加生动和高效，进一步缩小人与人之间的距离。我们期待在未来能够看到更多以和平、合作为主题的国际交流活动，让“外宾汇集”不仅仅是一个描述现象的词汇，更是推动世界向前发展的重要力量。</w:t>
      </w:r>
    </w:p>
    <w:p w14:paraId="77122F85" w14:textId="77777777" w:rsidR="00A4654C" w:rsidRDefault="00A4654C">
      <w:pPr>
        <w:rPr>
          <w:rFonts w:hint="eastAsia"/>
        </w:rPr>
      </w:pPr>
    </w:p>
    <w:p w14:paraId="55F78AF5" w14:textId="77777777" w:rsidR="00A4654C" w:rsidRDefault="00A465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C717B" w14:textId="77777777" w:rsidR="00A4654C" w:rsidRDefault="00A465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55477D" w14:textId="149AB7DE" w:rsidR="00362802" w:rsidRDefault="00362802"/>
    <w:sectPr w:rsidR="00362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02"/>
    <w:rsid w:val="00362802"/>
    <w:rsid w:val="009442F6"/>
    <w:rsid w:val="00A4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7B17F-8523-4A34-A5DB-12C820E6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