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春天来了，花儿开了，空气中弥漫着花香。小鸟在树上欢快地唱歌，阳光洒在大地上，万物复苏。小草从土壤里探出头来，好像在跟大家打招呼。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家里有爸爸、妈妈，还有我。每天晚上，我们一家人坐在一起吃饭，聊聊天，笑声充满了整个房间。爸爸的故事总是特别有趣，妈妈的笑容总是那么温暖。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在学校里，我和小伙伴们一起玩耍，学习新知识。老师讲的故事很有趣，让我们懂得了许多道理。操场上，我们一起跑步、跳绳，感受着运动的快乐。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可爱的动物朋友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小猫咪很可爱，它的毛茸茸的，眼睛像两颗闪亮的星星。每当我放学回家，它总是欢快地跑过来，用小爪子蹭我的腿，好像在说：“欢迎回家！”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早晨，妈妈帮我整理书包，我穿上整洁的校服，背上书包去上学。放学后，我回到家，吃妈妈做的美味晚餐，然后做作业，最后在床上听妈妈讲故事入睡。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我希望长大以后成为一名医生，帮助生病的人。每天，我都努力学习，积累知识，期待有一天能实现我的梦想，让更多的人因为我而变得健康快乐。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