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做个开心的小胖子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大家好，今天我们要聊聊怎么做一个开心的小胖子。首先，小胖子是那种充满快乐和笑容的人。不论是小胖子还是瘦瘦的朋友，我们都可以学会如何在日常生活中保持愉快的心情。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开心从自信开始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自信是开心的基础。无论我们的体型如何，自信能让我们觉得自己无比美丽。每天早晨，对着镜子微笑，告诉自己“我很棒”，会让你的心情变得愉快起来。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生活中有很多小快乐，比如一杯美味的奶茶，一场愉快的游戏，或者和朋友的一次聚会。珍惜这些小幸福，它们能给我们带来无尽的快乐。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无论遇到什么困难，保持积极的心态总能让我们看到事情的另一面。面对挑战时，试着找出其中的乐趣，而不是让自己陷入沮丧的情绪中。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快乐是要分享的。和朋友们一起欢笑，一起享受美好的时光，可以让我们的快乐加倍。和朋友聊聊天，分享你的喜悦，他们的快乐也会让你感到开心。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虽然小胖子很可爱，但保持健康的生活方式也是很重要的。适量的运动和均衡的饮食能让我们感觉更有活力，更容易保持良好的心情。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做个开心的小胖子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总之，做个开心的小胖子并不是要我们去追求完美，而是要学会珍惜生活中的点滴快乐，自信地面对自己。用微笑面对每一天，你会发现，快乐其实就在我们身边。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