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少年励志句子唯美简短一点（少年励志说说）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勇敢的少年总能找到自己的方向。梦想是心灵深处的灯塔，指引我们前行。在追逐梦想的过程中，难免会遇到挫折和困难，但只有勇敢面对，才能突破自己的极限。记住，每一步都至关重要，勇敢去追逐那个闪耀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拼搏奋斗，成就自我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时期是积累和成长的关键阶段。每一个努力的瞬间，都是为未来铺路的基石。无论遇到什么挑战，都要以坚定的信念和顽强的意志去应对。努力拼搏，不放弃任何机会，才能真正实现自我的价值和梦想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坚持到底，胜利就在前方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成功并非偶然，而是坚持的最后的总结。每个成功的背后，都有无数次的尝试和不断的努力。少年们要学会在困境中坚持，在挑战面前不退缩。相信自己的能力，坚持到底，胜利的曙光就会在不远处等待。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自信自律，开启未来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自信和自律是少年成长的两个重要支柱。自信让我们敢于面对一切困难，自律让我们在追求梦想的道路上不偏离轨道。拥有自信和自律的少年，能够不断进步，最终达到自己的目标，开启辉煌的未来。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在奋斗的同时，心怀感恩，才能让人生更加充实。珍惜身边的每一个支持和帮助，感恩生活中的点滴美好。这样不仅能提升个人的心境，还能让我们在前行的道路上更加坚定，不忘初衷，迈向更高的目标。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