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带刺高冷霸气伤感句子（霸气超拽高冷吸引人句子）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带刺高冷霸气伤感句子的魅力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现代社会中，有些人以其独特的高冷姿态和带刺的言辞吸引着别人的注意。这种带有霸气和伤感的句子，不仅仅是表达情感的工具，更是一种独特的个性展示。它们像是一把锋利的刀，划破了普通人的平庸，为那些追求独立和自我主张的人提供了表达内心的利器。这样的句子往往带有一种超拽的气场，让人既感到距离感，又难以忽视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霸气超拽的自我表达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超拽的句子，通常表现为一种强烈的自信和不屑。这类句子往往直接、犀利，不带有任何的修饰。例如：“我从不在乎别人的看法，因为我已经足够了解自己。”这句话不仅展示了说话者的自信，还传达出一种不随波逐流的个性。这种高冷的表达方式，给人一种强烈的吸引力，使人不得不对其深思熟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伤感中的高冷美学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高冷的结合，形成了一种独特的美学。这些句子带有淡淡的忧伤，却又不乏高冷的气息。例如：“在你看不见的地方，我用尽全力去努力，只为那一个不曾回应的微笑。”这种句子往往透露出一种深藏的情感与执着，表现出一种内心的复杂性和对外界的冷漠。这种表达方式，不仅让人感受到情感的深度，也加深了对人物个性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高冷的吸引力与内心的深度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不仅仅是外在的表现，它背后往往隐藏着内心深处的复杂情感。一句简单的高冷句子，可能包裹着无数的心酸和孤独。例如：“我不需要你的理解，只要你能记住我曾经存在过。”这类句子展示了一种对自我存在的坚持与尊重，同时又透露出一种隐隐的伤感。它们以一种冷漠的姿态对待世界，却在不经意间暴露了内心的脆弱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高冷霸气伤感句子，展现了一种独特的个性和情感表达方式。这些句子既有强烈的自我主张，又不乏内心的伤感与复杂。它们通过一种高冷的姿态和带刺的语言，吸引了别人的关注，同时也反映了说话者内心的深度和复杂。无论是在生活中还是在文字中，这些句子都像是一面镜子，映射出人们内心的真实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