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带有公子古风句子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古代文人墨客以其独特的审美和情感表达，留下了无数优美的诗句和华丽的文采。古风短句不仅是对情感的抒发，更是对生活的深刻思考与哲理。公子这一词，常常是世间才俊、气宇轩昂之人的代称，展现了古代文人的风采与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独步青云，谁与争锋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公子时常带着一份淡然与优雅。他们漫步于青苔铺就的小道之上，俯瞰碧水盈盈，目光坚定，不言放弃。正如古句所言：“天行健，君子以自强不息。”这一份坚韧，恰是他们心中所怀的豪情壮志，无论前方的路途多么艰难，他们始终与梦想并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月下独酌，情怀万千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星辰，月影轻洒在静谧的湖面，微风拂来，带着几分幽远的意境。公子沉浸于此，品味着那杯中清酒，情愫自知，韵味饶舌。《离骚》有云：“举世皆浊我独清，众人皆醉我独醒。”在这浮华的世间，公子愿以一己之雅，守护那份潇洒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江湖遥远，梦回千里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江湖，公子心中那份对自由的向往，犹如行云流水，飘渺无痕。他们或操舟夜行，或独坐高歌，愿与天地共舞，随风而行。“长风破浪会有时，直挂云帆济沧海。”这一句，不仅是对未来的期待，亦是对生活的热爱。他们深知，人生的每一段旅途，都是值得铭记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桃花流水，千古情愫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瓣桃花，每一缕春风，都蕴藏着公子心中那份绵绵不绝的情愫。“桃花依旧笑春风。”在这一句中，流露出的不仅是对大自然的赞美，更是对情感的追寻与执着。无论岁月如何变迁，那份纯粹的爱意，总能跨越时空的阻隔，成为心灵深处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诗酒趁年华，何惧风雨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公子与这段岁月一同吟唱、共舞。“老当益壮，宁移白首之心。”这样的豪言壮志，透着智慧与坚毅，映照出公子心中不屈的骄傲。即使面对风雨，亦愿意把握住每一次机会，酿造属于自己的美丽与传奇。正是这一份执着，让他们的人生如同绚烂的烟火，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公子古风的短句，蕴含着丰富的情感与哲理，既是生活的缩影，也是心灵的寄托。无论身处何方，公子们的优雅与从容，永远是我们追寻的方向。让我们在这古风荡漾的语境中，领悟人生的真谛，珍惜每一刻光阴，共同书写属于自己的动人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