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C038" w14:textId="77777777" w:rsidR="004B382C" w:rsidRDefault="004B382C">
      <w:pPr>
        <w:rPr>
          <w:rFonts w:hint="eastAsia"/>
        </w:rPr>
      </w:pPr>
      <w:r>
        <w:rPr>
          <w:rFonts w:hint="eastAsia"/>
        </w:rPr>
        <w:t>幼小衔接的拼音教材：开启语言学习的新旅程</w:t>
      </w:r>
    </w:p>
    <w:p w14:paraId="7121ECE1" w14:textId="77777777" w:rsidR="004B382C" w:rsidRDefault="004B382C">
      <w:pPr>
        <w:rPr>
          <w:rFonts w:hint="eastAsia"/>
        </w:rPr>
      </w:pPr>
      <w:r>
        <w:rPr>
          <w:rFonts w:hint="eastAsia"/>
        </w:rPr>
        <w:t>在孩子成长和教育的过程中，从幼儿园到小学是一个重要的转折点。为了帮助孩子们顺利过渡，并为他们的汉语学习打下坚实的基础，拼音教材成为了不可或缺的教学工具。拼音，作为汉字的注音符号系统，对于儿童早期识字、阅读能力的发展具有至关重要的作用。</w:t>
      </w:r>
    </w:p>
    <w:p w14:paraId="5A2F58F5" w14:textId="77777777" w:rsidR="004B382C" w:rsidRDefault="004B382C">
      <w:pPr>
        <w:rPr>
          <w:rFonts w:hint="eastAsia"/>
        </w:rPr>
      </w:pPr>
    </w:p>
    <w:p w14:paraId="42763ADB" w14:textId="77777777" w:rsidR="004B382C" w:rsidRDefault="004B382C">
      <w:pPr>
        <w:rPr>
          <w:rFonts w:hint="eastAsia"/>
        </w:rPr>
      </w:pPr>
      <w:r>
        <w:rPr>
          <w:rFonts w:hint="eastAsia"/>
        </w:rPr>
        <w:t>拼音教材的设计理念</w:t>
      </w:r>
    </w:p>
    <w:p w14:paraId="1355444C" w14:textId="77777777" w:rsidR="004B382C" w:rsidRDefault="004B382C">
      <w:pPr>
        <w:rPr>
          <w:rFonts w:hint="eastAsia"/>
        </w:rPr>
      </w:pPr>
      <w:r>
        <w:rPr>
          <w:rFonts w:hint="eastAsia"/>
        </w:rPr>
        <w:t>一个好的拼音教材应该充分考虑幼儿的认知特点和发展规律。它不仅仅是简单的字母表和发音练习，而是要通过趣味性的活动和互动来激发孩子的学习兴趣。教材设计者通常会融入图画、故事、儿歌等形式，使抽象的拼音符号变得生动有趣，易于理解和记忆。教材还应注重培养孩子的倾听能力和口语表达，通过多样化的练习，让孩子们在游戏中学会正确发音，逐步建立起对汉字读音的敏感性。</w:t>
      </w:r>
    </w:p>
    <w:p w14:paraId="62E82D98" w14:textId="77777777" w:rsidR="004B382C" w:rsidRDefault="004B382C">
      <w:pPr>
        <w:rPr>
          <w:rFonts w:hint="eastAsia"/>
        </w:rPr>
      </w:pPr>
    </w:p>
    <w:p w14:paraId="6A7B48CB" w14:textId="77777777" w:rsidR="004B382C" w:rsidRDefault="004B382C">
      <w:pPr>
        <w:rPr>
          <w:rFonts w:hint="eastAsia"/>
        </w:rPr>
      </w:pPr>
      <w:r>
        <w:rPr>
          <w:rFonts w:hint="eastAsia"/>
        </w:rPr>
        <w:t>教材内容与结构</w:t>
      </w:r>
    </w:p>
    <w:p w14:paraId="40292FBA" w14:textId="77777777" w:rsidR="004B382C" w:rsidRDefault="004B382C">
      <w:pPr>
        <w:rPr>
          <w:rFonts w:hint="eastAsia"/>
        </w:rPr>
      </w:pPr>
      <w:r>
        <w:rPr>
          <w:rFonts w:hint="eastAsia"/>
        </w:rPr>
        <w:t>拼音教材的内容编排遵循循序渐进的原则。首先是基础拼音的学习，包括声母、韵母以及整体认读音节的认识。接着是组合拼读，即如何将单个的拼音结合成完整的词语。最后是通过短句和简单的故事，引导孩子进行初步的阅读尝试。教材还会提供丰富的练习题，如连线、填空、选择等，以巩固所学知识。为了照顾不同进度的学生，一些教材也会设置挑战任务或拓展内容，鼓励学生自主探索。</w:t>
      </w:r>
    </w:p>
    <w:p w14:paraId="5E04C2B4" w14:textId="77777777" w:rsidR="004B382C" w:rsidRDefault="004B382C">
      <w:pPr>
        <w:rPr>
          <w:rFonts w:hint="eastAsia"/>
        </w:rPr>
      </w:pPr>
    </w:p>
    <w:p w14:paraId="754B7CCD" w14:textId="77777777" w:rsidR="004B382C" w:rsidRDefault="004B382C">
      <w:pPr>
        <w:rPr>
          <w:rFonts w:hint="eastAsia"/>
        </w:rPr>
      </w:pPr>
      <w:r>
        <w:rPr>
          <w:rFonts w:hint="eastAsia"/>
        </w:rPr>
        <w:t>教学方法的多样性</w:t>
      </w:r>
    </w:p>
    <w:p w14:paraId="4BC78E03" w14:textId="77777777" w:rsidR="004B382C" w:rsidRDefault="004B382C">
      <w:pPr>
        <w:rPr>
          <w:rFonts w:hint="eastAsia"/>
        </w:rPr>
      </w:pPr>
      <w:r>
        <w:rPr>
          <w:rFonts w:hint="eastAsia"/>
        </w:rPr>
        <w:t>在教授拼音时，教师的作用至关重要。他们不仅要传授知识，更要成为孩子学习道路上的引路人。利用多媒体资源，比如动画视频、音频资料等，可以让课堂更加丰富多彩。小组合作学习也是提升学习效果的好方法，孩子们可以通过交流分享彼此的经验和见解。家长的参与同样不可忽视，家庭作业可以加强亲子间的互动，让孩子感受到来自父母的支持和鼓励。</w:t>
      </w:r>
    </w:p>
    <w:p w14:paraId="2D8119C1" w14:textId="77777777" w:rsidR="004B382C" w:rsidRDefault="004B382C">
      <w:pPr>
        <w:rPr>
          <w:rFonts w:hint="eastAsia"/>
        </w:rPr>
      </w:pPr>
    </w:p>
    <w:p w14:paraId="5D67D492" w14:textId="77777777" w:rsidR="004B382C" w:rsidRDefault="004B382C">
      <w:pPr>
        <w:rPr>
          <w:rFonts w:hint="eastAsia"/>
        </w:rPr>
      </w:pPr>
      <w:r>
        <w:rPr>
          <w:rFonts w:hint="eastAsia"/>
        </w:rPr>
        <w:t>评估与反馈机制</w:t>
      </w:r>
    </w:p>
    <w:p w14:paraId="14328D51" w14:textId="77777777" w:rsidR="004B382C" w:rsidRDefault="004B382C">
      <w:pPr>
        <w:rPr>
          <w:rFonts w:hint="eastAsia"/>
        </w:rPr>
      </w:pPr>
      <w:r>
        <w:rPr>
          <w:rFonts w:hint="eastAsia"/>
        </w:rPr>
        <w:t>有效的评估可以帮助教师了解每个孩子的学习状况，及时调整教学策略。除了定期的测试外，日常观察也是非常重要的评价方式之一。教师应注意收集孩子们在课堂内外的表现数据，例如发音准确性、拼读流利度等。根据这些信息给予个性化的指导建议，确保每一位学生都能得到适合自己的支持。积极的反馈能够增强学生的自信心，激励他们不断进步。</w:t>
      </w:r>
    </w:p>
    <w:p w14:paraId="0432FD8D" w14:textId="77777777" w:rsidR="004B382C" w:rsidRDefault="004B382C">
      <w:pPr>
        <w:rPr>
          <w:rFonts w:hint="eastAsia"/>
        </w:rPr>
      </w:pPr>
    </w:p>
    <w:p w14:paraId="2E961AE4" w14:textId="77777777" w:rsidR="004B382C" w:rsidRDefault="004B382C">
      <w:pPr>
        <w:rPr>
          <w:rFonts w:hint="eastAsia"/>
        </w:rPr>
      </w:pPr>
      <w:r>
        <w:rPr>
          <w:rFonts w:hint="eastAsia"/>
        </w:rPr>
        <w:t>最后的总结</w:t>
      </w:r>
    </w:p>
    <w:p w14:paraId="408ED36A" w14:textId="77777777" w:rsidR="004B382C" w:rsidRDefault="004B382C">
      <w:pPr>
        <w:rPr>
          <w:rFonts w:hint="eastAsia"/>
        </w:rPr>
      </w:pPr>
      <w:r>
        <w:rPr>
          <w:rFonts w:hint="eastAsia"/>
        </w:rPr>
        <w:t>幼小衔接阶段的拼音教材不仅是连接幼儿园和小学教育的桥梁，更是开启孩子语言学习大门的钥匙。它承载着传递文化、启迪智慧的重要使命。选择合适的教材并采用科学合理的教学方法，对于提高教学质量、促进儿童全面发展具有深远意义。让我们共同努力，为孩子们创造一个充满乐趣且富有成效的学习环境吧！</w:t>
      </w:r>
    </w:p>
    <w:p w14:paraId="47575F43" w14:textId="77777777" w:rsidR="004B382C" w:rsidRDefault="004B382C">
      <w:pPr>
        <w:rPr>
          <w:rFonts w:hint="eastAsia"/>
        </w:rPr>
      </w:pPr>
    </w:p>
    <w:p w14:paraId="661D8AC5" w14:textId="77777777" w:rsidR="004B382C" w:rsidRDefault="004B3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8D40D" w14:textId="3F2413EF" w:rsidR="00EB73B3" w:rsidRDefault="00EB73B3"/>
    <w:sectPr w:rsidR="00EB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B3"/>
    <w:rsid w:val="004B382C"/>
    <w:rsid w:val="00EA7E3C"/>
    <w:rsid w:val="00E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E39F-4692-4522-974B-A8B7284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