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说话的艺术：高情商的体现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人，他们的言辞总是能恰到好处，既不失礼貌，又能引发共鸣。这种能力不仅仅是天赋，更是一种情商的体现。高情商的人懂得如何在不同的场合和不同的人面前，灵活调整自己的表达方式，以便更好地传递信息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精准表达：用词得当的重要性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会说话的人，往往能用最简洁的语言表达最复杂的思想。他们擅长用生动的比喻和形象的例子，让听众在脑海中形成清晰的画面。比如，在讨论一个抽象的概念时，他们可能会用生活中的实例来解释，这样不仅让人容易理解，也让听者感到亲切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情感共鸣：倾听与反馈的技巧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不仅擅长表达自己的观点，更懂得倾听他人。他们在与人交谈时，能够敏锐地捕捉对方的情感状态，并给予适当的反馈。这种互动方式能够有效建立信任和理解，让交流变得更加顺畅。通过积极的倾听，他们展现了对他人感受的重视，从而使对话更具深度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适时幽默：缓解紧张氛围的秘诀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幽默是高情商交流的重要工具。当谈话气氛变得紧张或沉闷时，适当的幽默能够瞬间缓解这种压力，拉近彼此的距离。然而，幽默的使用需要技巧，不能让人感到不适或失礼。高情商的人能够把握这种微妙的平衡，巧妙地将幽默融入对话之中，增加交流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真诚与尊重：建立良好关系的基石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交流还体现在对他人的真诚与尊重上。在与人交谈时，真诚的态度能够让对方感受到被重视与理解。无论是表达赞美还是提出批评，他们总能以一种尊重的方式来进行，避免不必要的冲突和误解。这种真诚的交流，往往能够建立起持久的良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总结：高情商说话的力量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说话不仅仅是技巧的展现，更是一种深刻的人际理解与同理心的体现。通过精准的表达、有效的倾听、适时的幽默，以及对他人的真诚与尊重，我们都可以在生活和工作中建立更加和谐的关系。这样的交流方式，不仅使对话更为愉快，也让人与人之间的连接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